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1B6" w:rsidRPr="00C05199" w:rsidRDefault="006761B6" w:rsidP="006761B6">
      <w:pPr>
        <w:pStyle w:val="BasicParagraph"/>
        <w:spacing w:before="120" w:after="160" w:line="240" w:lineRule="auto"/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</w:pPr>
      <w:r>
        <w:rPr>
          <w:noProof/>
          <w:lang w:val="hu-H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-199390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46BB2"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 xml:space="preserve">  </w:t>
      </w:r>
      <w:r w:rsidRPr="00C05199"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 xml:space="preserve">HÉVÍZ VÁROS </w:t>
      </w:r>
      <w:r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>POLGÁRMESTERE</w:t>
      </w:r>
    </w:p>
    <w:p w:rsidR="006761B6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</w:p>
    <w:p w:rsidR="006761B6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  <w:r>
        <w:rPr>
          <w:noProof/>
          <w:lang w:val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46BB2">
        <w:rPr>
          <w:rFonts w:ascii="ScalaSans" w:hAnsi="ScalaSans" w:cs="ScalaSans"/>
          <w:color w:val="auto"/>
          <w:spacing w:val="7"/>
        </w:rPr>
        <w:t xml:space="preserve">   </w:t>
      </w:r>
      <w:r>
        <w:rPr>
          <w:rFonts w:ascii="ScalaSans" w:hAnsi="ScalaSans" w:cs="ScalaSans"/>
          <w:color w:val="auto"/>
          <w:spacing w:val="7"/>
        </w:rPr>
        <w:t>8380 Hévíz, Kossuth Lajos u. 1.</w:t>
      </w:r>
    </w:p>
    <w:p w:rsidR="006761B6" w:rsidRPr="00AD46A8" w:rsidRDefault="006761B6" w:rsidP="006761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42A4" w:rsidRDefault="00FE42A4"/>
    <w:p w:rsidR="008E2138" w:rsidRDefault="008E2138"/>
    <w:p w:rsidR="008E2138" w:rsidRDefault="008E2138"/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Iktatószám: </w:t>
      </w:r>
      <w:r w:rsidR="004E6F8C">
        <w:rPr>
          <w:rFonts w:ascii="Arial" w:hAnsi="Arial" w:cs="Arial"/>
          <w:sz w:val="24"/>
          <w:szCs w:val="24"/>
        </w:rPr>
        <w:t>HIV/3185-2/2020</w:t>
      </w:r>
      <w:r>
        <w:rPr>
          <w:rFonts w:ascii="Arial" w:hAnsi="Arial" w:cs="Arial"/>
          <w:sz w:val="24"/>
          <w:szCs w:val="24"/>
        </w:rPr>
        <w:t>.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:rsidR="008E2138" w:rsidRDefault="008E2138" w:rsidP="008E213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E2138" w:rsidRPr="00E012A4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Előterjesztés</w:t>
      </w: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8E2138" w:rsidRPr="002D4BC8" w:rsidRDefault="00AC69D2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</w:t>
      </w:r>
      <w:r w:rsidR="004E6F8C">
        <w:rPr>
          <w:rFonts w:ascii="Arial" w:hAnsi="Arial" w:cs="Arial"/>
          <w:b/>
          <w:sz w:val="24"/>
          <w:szCs w:val="24"/>
        </w:rPr>
        <w:t>20</w:t>
      </w:r>
      <w:r>
        <w:rPr>
          <w:rFonts w:ascii="Arial" w:hAnsi="Arial" w:cs="Arial"/>
          <w:b/>
          <w:sz w:val="24"/>
          <w:szCs w:val="24"/>
        </w:rPr>
        <w:t>.</w:t>
      </w:r>
      <w:r w:rsidR="004F0494">
        <w:rPr>
          <w:rFonts w:ascii="Arial" w:hAnsi="Arial" w:cs="Arial"/>
          <w:b/>
          <w:sz w:val="24"/>
          <w:szCs w:val="24"/>
        </w:rPr>
        <w:t xml:space="preserve"> </w:t>
      </w:r>
      <w:r w:rsidR="0083308C">
        <w:rPr>
          <w:rFonts w:ascii="Arial" w:hAnsi="Arial" w:cs="Arial"/>
          <w:b/>
          <w:sz w:val="24"/>
          <w:szCs w:val="24"/>
        </w:rPr>
        <w:t>június 2</w:t>
      </w:r>
      <w:r w:rsidR="00681183">
        <w:rPr>
          <w:rFonts w:ascii="Arial" w:hAnsi="Arial" w:cs="Arial"/>
          <w:b/>
          <w:sz w:val="24"/>
          <w:szCs w:val="24"/>
        </w:rPr>
        <w:t>9</w:t>
      </w:r>
      <w:bookmarkStart w:id="0" w:name="_GoBack"/>
      <w:bookmarkEnd w:id="0"/>
      <w:r w:rsidR="0083308C">
        <w:rPr>
          <w:rFonts w:ascii="Arial" w:hAnsi="Arial" w:cs="Arial"/>
          <w:b/>
          <w:sz w:val="24"/>
          <w:szCs w:val="24"/>
        </w:rPr>
        <w:t>-ei</w:t>
      </w:r>
      <w:r w:rsidR="008E2138">
        <w:rPr>
          <w:rFonts w:ascii="Arial" w:hAnsi="Arial" w:cs="Arial"/>
          <w:b/>
          <w:sz w:val="24"/>
          <w:szCs w:val="24"/>
        </w:rPr>
        <w:t xml:space="preserve"> nyilvános </w:t>
      </w:r>
      <w:r w:rsidR="008E2138" w:rsidRPr="002D4BC8">
        <w:rPr>
          <w:rFonts w:ascii="Arial" w:hAnsi="Arial" w:cs="Arial"/>
          <w:b/>
          <w:sz w:val="24"/>
          <w:szCs w:val="24"/>
        </w:rPr>
        <w:t>ülésére</w:t>
      </w:r>
    </w:p>
    <w:p w:rsidR="008E2138" w:rsidRPr="002D4BC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801CE1" w:rsidRDefault="00446BB2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Tárgy:</w:t>
      </w:r>
      <w:r w:rsidR="008E2138">
        <w:rPr>
          <w:rFonts w:ascii="Arial" w:hAnsi="Arial" w:cs="Arial"/>
          <w:b/>
          <w:sz w:val="24"/>
          <w:szCs w:val="24"/>
        </w:rPr>
        <w:t xml:space="preserve"> </w:t>
      </w:r>
      <w:r w:rsidR="004E6F8C">
        <w:rPr>
          <w:rFonts w:ascii="Arial" w:hAnsi="Arial" w:cs="Arial"/>
          <w:sz w:val="24"/>
          <w:szCs w:val="24"/>
        </w:rPr>
        <w:t>Világos Mónika és társai</w:t>
      </w:r>
      <w:r>
        <w:rPr>
          <w:rFonts w:ascii="Arial" w:hAnsi="Arial" w:cs="Arial"/>
          <w:sz w:val="24"/>
          <w:szCs w:val="24"/>
        </w:rPr>
        <w:t xml:space="preserve"> hévízi lakos</w:t>
      </w:r>
      <w:r w:rsidR="004E6F8C">
        <w:rPr>
          <w:rFonts w:ascii="Arial" w:hAnsi="Arial" w:cs="Arial"/>
          <w:sz w:val="24"/>
          <w:szCs w:val="24"/>
        </w:rPr>
        <w:t>ok</w:t>
      </w:r>
      <w:r>
        <w:rPr>
          <w:rFonts w:ascii="Arial" w:hAnsi="Arial" w:cs="Arial"/>
          <w:sz w:val="24"/>
          <w:szCs w:val="24"/>
        </w:rPr>
        <w:t xml:space="preserve"> kérelme a Hévíz </w:t>
      </w:r>
      <w:r w:rsidR="004E6F8C">
        <w:rPr>
          <w:rFonts w:ascii="Arial" w:hAnsi="Arial" w:cs="Arial"/>
          <w:sz w:val="24"/>
          <w:szCs w:val="24"/>
        </w:rPr>
        <w:t>134/1</w:t>
      </w:r>
      <w:r w:rsidR="0083308C">
        <w:rPr>
          <w:rFonts w:ascii="Arial" w:hAnsi="Arial" w:cs="Arial"/>
          <w:sz w:val="24"/>
          <w:szCs w:val="24"/>
        </w:rPr>
        <w:t xml:space="preserve">. hrsz-ú </w:t>
      </w:r>
      <w:r w:rsidR="004E6F8C">
        <w:rPr>
          <w:rFonts w:ascii="Arial" w:hAnsi="Arial" w:cs="Arial"/>
          <w:sz w:val="24"/>
          <w:szCs w:val="24"/>
        </w:rPr>
        <w:t>ingatlan egy részére</w:t>
      </w:r>
      <w:r>
        <w:rPr>
          <w:rFonts w:ascii="Arial" w:hAnsi="Arial" w:cs="Arial"/>
          <w:sz w:val="24"/>
          <w:szCs w:val="24"/>
        </w:rPr>
        <w:t xml:space="preserve"> vonatkozóan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27CE7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Az előterjesztő:</w:t>
      </w:r>
      <w:r w:rsidRPr="002D4BC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smartTag w:uri="urn:schemas-microsoft-com:office:smarttags" w:element="PersonName">
        <w:r>
          <w:rPr>
            <w:rFonts w:ascii="Arial" w:hAnsi="Arial" w:cs="Arial"/>
            <w:sz w:val="24"/>
            <w:szCs w:val="24"/>
          </w:rPr>
          <w:t>Papp Gábor</w:t>
        </w:r>
      </w:smartTag>
      <w:r>
        <w:rPr>
          <w:rFonts w:ascii="Arial" w:hAnsi="Arial" w:cs="Arial"/>
          <w:sz w:val="24"/>
          <w:szCs w:val="24"/>
        </w:rPr>
        <w:t xml:space="preserve"> polgármester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AC69D2">
        <w:rPr>
          <w:rFonts w:ascii="Arial" w:hAnsi="Arial" w:cs="Arial"/>
          <w:b/>
          <w:sz w:val="24"/>
          <w:szCs w:val="24"/>
        </w:rPr>
        <w:t xml:space="preserve">Készítette: </w:t>
      </w:r>
      <w:r w:rsidRPr="00AC69D2">
        <w:rPr>
          <w:rFonts w:ascii="Arial" w:hAnsi="Arial" w:cs="Arial"/>
          <w:sz w:val="24"/>
          <w:szCs w:val="24"/>
        </w:rPr>
        <w:t xml:space="preserve"> </w:t>
      </w:r>
      <w:r w:rsidRPr="00AC69D2">
        <w:rPr>
          <w:rFonts w:ascii="Arial" w:hAnsi="Arial" w:cs="Arial"/>
          <w:sz w:val="24"/>
          <w:szCs w:val="24"/>
        </w:rPr>
        <w:tab/>
      </w:r>
      <w:r w:rsidR="004E6F8C">
        <w:rPr>
          <w:rFonts w:ascii="Arial" w:hAnsi="Arial" w:cs="Arial"/>
          <w:sz w:val="24"/>
          <w:szCs w:val="24"/>
        </w:rPr>
        <w:t>Vasas Ottó városfejlesztési és beruházási ügyintéző</w:t>
      </w:r>
    </w:p>
    <w:p w:rsidR="003F6CCB" w:rsidRPr="00AC69D2" w:rsidRDefault="003F6CCB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Dr. Keserű Klaudia jogász</w:t>
      </w:r>
    </w:p>
    <w:p w:rsidR="008E2138" w:rsidRPr="00AC69D2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8E2138" w:rsidRPr="00AC69D2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C69D2">
        <w:rPr>
          <w:rFonts w:ascii="Arial" w:hAnsi="Arial" w:cs="Arial"/>
          <w:b/>
          <w:sz w:val="24"/>
          <w:szCs w:val="24"/>
        </w:rPr>
        <w:t>Megtárgyalta:</w:t>
      </w:r>
      <w:r w:rsidRPr="00AC69D2">
        <w:rPr>
          <w:rFonts w:ascii="Arial" w:hAnsi="Arial" w:cs="Arial"/>
          <w:sz w:val="24"/>
          <w:szCs w:val="24"/>
        </w:rPr>
        <w:t xml:space="preserve"> </w:t>
      </w:r>
      <w:r w:rsidRPr="00AC69D2">
        <w:rPr>
          <w:rFonts w:ascii="Arial" w:hAnsi="Arial" w:cs="Arial"/>
          <w:sz w:val="24"/>
          <w:szCs w:val="24"/>
        </w:rPr>
        <w:tab/>
      </w:r>
      <w:r w:rsidR="00AC69D2">
        <w:rPr>
          <w:rFonts w:ascii="Arial" w:hAnsi="Arial" w:cs="Arial"/>
          <w:sz w:val="24"/>
          <w:szCs w:val="24"/>
        </w:rPr>
        <w:t>Pénzügyi, Turisztikai és Városfejlesztési</w:t>
      </w:r>
      <w:r w:rsidRPr="00AC69D2">
        <w:rPr>
          <w:rFonts w:ascii="Arial" w:hAnsi="Arial" w:cs="Arial"/>
          <w:sz w:val="24"/>
          <w:szCs w:val="24"/>
        </w:rPr>
        <w:t xml:space="preserve"> Bizottság</w:t>
      </w:r>
    </w:p>
    <w:p w:rsidR="008E2138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27CE7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Törvényességi szempontból ellenőrizte: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dr. </w:t>
      </w:r>
      <w:r w:rsidR="004359B8">
        <w:rPr>
          <w:rFonts w:ascii="Arial" w:hAnsi="Arial" w:cs="Arial"/>
          <w:sz w:val="24"/>
          <w:szCs w:val="24"/>
        </w:rPr>
        <w:t>Tüske Róbert</w:t>
      </w:r>
      <w:r>
        <w:rPr>
          <w:rFonts w:ascii="Arial" w:hAnsi="Arial" w:cs="Arial"/>
          <w:sz w:val="24"/>
          <w:szCs w:val="24"/>
        </w:rPr>
        <w:t xml:space="preserve"> </w:t>
      </w:r>
      <w:r w:rsidR="00446BB2">
        <w:rPr>
          <w:rFonts w:ascii="Arial" w:hAnsi="Arial" w:cs="Arial"/>
          <w:sz w:val="24"/>
          <w:szCs w:val="24"/>
        </w:rPr>
        <w:t>al</w:t>
      </w:r>
      <w:r>
        <w:rPr>
          <w:rFonts w:ascii="Arial" w:hAnsi="Arial" w:cs="Arial"/>
          <w:sz w:val="24"/>
          <w:szCs w:val="24"/>
        </w:rPr>
        <w:t>jegyző</w:t>
      </w: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ab/>
      </w:r>
      <w:r w:rsidRPr="002D4BC8">
        <w:rPr>
          <w:rFonts w:ascii="Arial" w:hAnsi="Arial" w:cs="Arial"/>
          <w:b/>
          <w:sz w:val="24"/>
          <w:szCs w:val="24"/>
        </w:rPr>
        <w:tab/>
      </w:r>
    </w:p>
    <w:p w:rsidR="008E2138" w:rsidRPr="002D4BC8" w:rsidRDefault="008E2138" w:rsidP="008E2138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Papp Gábor 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 w:rsidRPr="002D4BC8">
        <w:rPr>
          <w:rFonts w:ascii="Arial" w:hAnsi="Arial" w:cs="Arial"/>
          <w:sz w:val="24"/>
          <w:szCs w:val="24"/>
        </w:rPr>
        <w:t>polgármester</w:t>
      </w:r>
    </w:p>
    <w:p w:rsidR="00C610AA" w:rsidRDefault="00C610AA"/>
    <w:p w:rsidR="00446BB2" w:rsidRDefault="00446BB2"/>
    <w:p w:rsidR="003F6CCB" w:rsidRDefault="003F6CCB">
      <w:pPr>
        <w:spacing w:after="160" w:line="259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8E213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lastRenderedPageBreak/>
        <w:t>1.</w:t>
      </w:r>
    </w:p>
    <w:p w:rsidR="002C10D1" w:rsidRPr="00956A7D" w:rsidRDefault="002C10D1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C69D2" w:rsidRDefault="0083308C" w:rsidP="00AC69D2">
      <w:pPr>
        <w:pStyle w:val="Szvegtrzs3"/>
        <w:shd w:val="clear" w:color="auto" w:fill="auto"/>
        <w:spacing w:line="276" w:lineRule="auto"/>
        <w:ind w:left="20" w:firstLine="0"/>
        <w:jc w:val="both"/>
        <w:rPr>
          <w:sz w:val="22"/>
          <w:szCs w:val="22"/>
        </w:rPr>
      </w:pPr>
      <w:r>
        <w:rPr>
          <w:sz w:val="22"/>
          <w:szCs w:val="22"/>
        </w:rPr>
        <w:t>Tisztel</w:t>
      </w:r>
      <w:r w:rsidR="00AC69D2" w:rsidRPr="00372D8A">
        <w:rPr>
          <w:sz w:val="22"/>
          <w:szCs w:val="22"/>
        </w:rPr>
        <w:t xml:space="preserve">t </w:t>
      </w:r>
      <w:r w:rsidR="00AC69D2">
        <w:rPr>
          <w:sz w:val="22"/>
          <w:szCs w:val="22"/>
        </w:rPr>
        <w:t>Képviselő-testület</w:t>
      </w:r>
      <w:r w:rsidR="00AC69D2" w:rsidRPr="00372D8A">
        <w:rPr>
          <w:sz w:val="22"/>
          <w:szCs w:val="22"/>
        </w:rPr>
        <w:t>!</w:t>
      </w:r>
    </w:p>
    <w:p w:rsidR="00AC69D2" w:rsidRDefault="00AC69D2" w:rsidP="00AC69D2">
      <w:pPr>
        <w:pStyle w:val="Szvegtrzs3"/>
        <w:shd w:val="clear" w:color="auto" w:fill="auto"/>
        <w:spacing w:line="276" w:lineRule="auto"/>
        <w:ind w:left="20" w:firstLine="0"/>
        <w:jc w:val="both"/>
        <w:rPr>
          <w:sz w:val="22"/>
          <w:szCs w:val="22"/>
        </w:rPr>
      </w:pPr>
    </w:p>
    <w:p w:rsidR="00446BB2" w:rsidRDefault="006D0CE9" w:rsidP="000837A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Világos Mónika, Világos Béla és Világos Béláné</w:t>
      </w:r>
      <w:r w:rsidR="00446BB2">
        <w:rPr>
          <w:rFonts w:ascii="Arial" w:hAnsi="Arial" w:cs="Arial"/>
        </w:rPr>
        <w:t xml:space="preserve"> hévízi lakos</w:t>
      </w:r>
      <w:r>
        <w:rPr>
          <w:rFonts w:ascii="Arial" w:hAnsi="Arial" w:cs="Arial"/>
        </w:rPr>
        <w:t>ok</w:t>
      </w:r>
      <w:r w:rsidR="00446BB2">
        <w:rPr>
          <w:rFonts w:ascii="Arial" w:hAnsi="Arial" w:cs="Arial"/>
        </w:rPr>
        <w:t xml:space="preserve"> a </w:t>
      </w:r>
      <w:r>
        <w:rPr>
          <w:rFonts w:ascii="Arial" w:hAnsi="Arial" w:cs="Arial"/>
        </w:rPr>
        <w:t>2020. február 19</w:t>
      </w:r>
      <w:r w:rsidR="000806BF">
        <w:rPr>
          <w:rFonts w:ascii="Arial" w:hAnsi="Arial" w:cs="Arial"/>
        </w:rPr>
        <w:t>-én</w:t>
      </w:r>
      <w:r w:rsidR="00446BB2">
        <w:rPr>
          <w:rFonts w:ascii="Arial" w:hAnsi="Arial" w:cs="Arial"/>
        </w:rPr>
        <w:t xml:space="preserve"> kelt level</w:t>
      </w:r>
      <w:r>
        <w:rPr>
          <w:rFonts w:ascii="Arial" w:hAnsi="Arial" w:cs="Arial"/>
        </w:rPr>
        <w:t>ük</w:t>
      </w:r>
      <w:r w:rsidR="00446BB2">
        <w:rPr>
          <w:rFonts w:ascii="Arial" w:hAnsi="Arial" w:cs="Arial"/>
        </w:rPr>
        <w:t>ben (jelen előterjesztés 1. melléklete) az alábbi kérelemmel fordult</w:t>
      </w:r>
      <w:r>
        <w:rPr>
          <w:rFonts w:ascii="Arial" w:hAnsi="Arial" w:cs="Arial"/>
        </w:rPr>
        <w:t>ak</w:t>
      </w:r>
      <w:r w:rsidR="00446BB2">
        <w:rPr>
          <w:rFonts w:ascii="Arial" w:hAnsi="Arial" w:cs="Arial"/>
        </w:rPr>
        <w:t xml:space="preserve"> Hévíz Város Önkormányzathoz:</w:t>
      </w:r>
    </w:p>
    <w:p w:rsidR="00446BB2" w:rsidRDefault="00446BB2" w:rsidP="000837A7">
      <w:pPr>
        <w:spacing w:after="0"/>
        <w:jc w:val="both"/>
        <w:rPr>
          <w:rFonts w:ascii="Arial" w:hAnsi="Arial" w:cs="Arial"/>
        </w:rPr>
      </w:pPr>
    </w:p>
    <w:p w:rsidR="006D0CE9" w:rsidRDefault="006D0CE9" w:rsidP="000837A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2019-ben a 103/1. és 103/2. hrsz-ú (8380 Hévíz, Attila u. 70/A. és 70/B.) ingatlanai egyesítésénél észlelték, hogy a 2001-ben kérvényezett és a Hévízi Önkormányzat által jóváhagyott, elfogadott telekegyesítés iránti kérelmük nem került átvezetésre. 2001. január 3-án került keltezésre a Hévíz Város Polgármesteri Hivatal Jegyzője (dr. Keserű Ákos) által hitelesített főépítészi állásfoglalás, mely szerint, </w:t>
      </w:r>
      <w:r w:rsidR="00062E65">
        <w:rPr>
          <w:rFonts w:ascii="Arial" w:hAnsi="Arial" w:cs="Arial"/>
        </w:rPr>
        <w:t>a hévízi 103/1. és 103/2. hrsz-ú telkek határvonalának a kialakult utcavonalra való előrehozatalával egyetért, ez városrendezési érdekeket nem sért. Amennyiben a 103. hrsz-ú ingatlan megosztásakor az Attila utcai közterület térítésmentesen került leadásra, úgy térítésmentesen kapják vissza a tulajdonosok.</w:t>
      </w:r>
    </w:p>
    <w:p w:rsidR="00062E65" w:rsidRDefault="00062E65" w:rsidP="000837A7">
      <w:pPr>
        <w:spacing w:after="0"/>
        <w:jc w:val="both"/>
        <w:rPr>
          <w:rFonts w:ascii="Arial" w:hAnsi="Arial" w:cs="Arial"/>
        </w:rPr>
      </w:pPr>
    </w:p>
    <w:p w:rsidR="00062E65" w:rsidRDefault="00062E65" w:rsidP="000837A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Az önkormányzat részére a terület térítésmentesen került leadásra (ügyirat száma: 2837/2000.). Az utca szélesítése azonban nem történt meg, mivel az utca többi lakója nem adta át az Önkormányzatnak az ingatlanaikból tervezett területet.</w:t>
      </w:r>
    </w:p>
    <w:p w:rsidR="00062E65" w:rsidRDefault="00062E65" w:rsidP="000837A7">
      <w:pPr>
        <w:spacing w:after="0"/>
        <w:jc w:val="both"/>
        <w:rPr>
          <w:rFonts w:ascii="Arial" w:hAnsi="Arial" w:cs="Arial"/>
        </w:rPr>
      </w:pPr>
    </w:p>
    <w:p w:rsidR="00062E65" w:rsidRDefault="00062E65" w:rsidP="000837A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2001. január 26-án készült a területről egy telekegyesítési vázrajz, amelyet 2001. január 29-én záradékolt a Keszthelyi Földhivatal. Keszthely Város Jegyzője 2001. július 20-ai dátummal engedélyezte telekalakítást.</w:t>
      </w:r>
    </w:p>
    <w:p w:rsidR="00062E65" w:rsidRDefault="00726D8D" w:rsidP="00726D8D">
      <w:pPr>
        <w:spacing w:after="0"/>
        <w:jc w:val="center"/>
        <w:rPr>
          <w:rFonts w:ascii="Arial" w:hAnsi="Arial" w:cs="Arial"/>
        </w:rPr>
      </w:pPr>
      <w:r>
        <w:rPr>
          <w:noProof/>
          <w:lang w:eastAsia="hu-HU"/>
        </w:rPr>
        <w:drawing>
          <wp:inline distT="0" distB="0" distL="0" distR="0" wp14:anchorId="3D7A6A96" wp14:editId="2E5C1ED6">
            <wp:extent cx="4943475" cy="3857625"/>
            <wp:effectExtent l="0" t="0" r="9525" b="9525"/>
            <wp:docPr id="10" name="Kép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943475" cy="3857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2E65" w:rsidRDefault="00062E65" w:rsidP="000837A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 telekalakítás átvezetése, illetve a két 15 m2-es területrész visszaadása nem történt meg, a 2001. évben záradékolt vázrajz, illetve telekalakítási engedély pedig hatályát vesztette.</w:t>
      </w:r>
    </w:p>
    <w:p w:rsidR="00446BB2" w:rsidRDefault="00446BB2" w:rsidP="000837A7">
      <w:pPr>
        <w:spacing w:after="0"/>
        <w:jc w:val="both"/>
        <w:rPr>
          <w:rFonts w:ascii="Arial" w:hAnsi="Arial" w:cs="Arial"/>
        </w:rPr>
      </w:pPr>
    </w:p>
    <w:p w:rsidR="00062E65" w:rsidRDefault="00610D58" w:rsidP="000837A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Ennek megfelelően a103/2. hrsz-ú</w:t>
      </w:r>
      <w:r w:rsidR="00062E65">
        <w:rPr>
          <w:rFonts w:ascii="Arial" w:hAnsi="Arial" w:cs="Arial"/>
        </w:rPr>
        <w:t xml:space="preserve"> ingatlan</w:t>
      </w:r>
      <w:r>
        <w:rPr>
          <w:rFonts w:ascii="Arial" w:hAnsi="Arial" w:cs="Arial"/>
        </w:rPr>
        <w:t xml:space="preserve"> tulajdonosai, ill. haszonélvezői kérték a tulajdonukban álló ingatlan határvonalának a kialakult utcavonalra való előrehozatalát, melyhez Hévíz Város Önkormányzat 2001-ben hozzájárult.</w:t>
      </w:r>
    </w:p>
    <w:p w:rsidR="00E71A14" w:rsidRDefault="00E71A14" w:rsidP="000837A7">
      <w:pPr>
        <w:spacing w:after="0"/>
        <w:jc w:val="both"/>
        <w:rPr>
          <w:rFonts w:ascii="Arial" w:hAnsi="Arial" w:cs="Arial"/>
        </w:rPr>
      </w:pPr>
    </w:p>
    <w:p w:rsidR="00446BB2" w:rsidRDefault="003B729C" w:rsidP="000837A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 földhivatali nyilvántartás szerint az érintett ingatlanok adatai a következők:</w:t>
      </w:r>
    </w:p>
    <w:p w:rsidR="003B729C" w:rsidRDefault="00610D58" w:rsidP="000837A7">
      <w:pPr>
        <w:pStyle w:val="Listaszerbekezds"/>
        <w:numPr>
          <w:ilvl w:val="0"/>
          <w:numId w:val="20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103/2</w:t>
      </w:r>
      <w:r w:rsidR="003B729C">
        <w:rPr>
          <w:rFonts w:ascii="Arial" w:hAnsi="Arial" w:cs="Arial"/>
        </w:rPr>
        <w:t>. hrsz.: „</w:t>
      </w:r>
      <w:r w:rsidR="00726D8D">
        <w:rPr>
          <w:rFonts w:ascii="Arial" w:hAnsi="Arial" w:cs="Arial"/>
        </w:rPr>
        <w:t>lakóház, udvar, gazdasági épület</w:t>
      </w:r>
      <w:r w:rsidR="003B729C">
        <w:rPr>
          <w:rFonts w:ascii="Arial" w:hAnsi="Arial" w:cs="Arial"/>
        </w:rPr>
        <w:t xml:space="preserve">” megnevezésű, </w:t>
      </w:r>
      <w:r w:rsidR="00726D8D">
        <w:rPr>
          <w:rFonts w:ascii="Arial" w:hAnsi="Arial" w:cs="Arial"/>
        </w:rPr>
        <w:t>2139</w:t>
      </w:r>
      <w:r w:rsidR="003B729C">
        <w:rPr>
          <w:rFonts w:ascii="Arial" w:hAnsi="Arial" w:cs="Arial"/>
        </w:rPr>
        <w:t xml:space="preserve"> m² nagyságú terület, tulajdonosa: </w:t>
      </w:r>
      <w:r w:rsidR="00726D8D">
        <w:rPr>
          <w:rFonts w:ascii="Arial" w:hAnsi="Arial" w:cs="Arial"/>
        </w:rPr>
        <w:t>Világos Mónika</w:t>
      </w:r>
      <w:r w:rsidR="00B76C14">
        <w:rPr>
          <w:rFonts w:ascii="Arial" w:hAnsi="Arial" w:cs="Arial"/>
        </w:rPr>
        <w:t xml:space="preserve"> 1/</w:t>
      </w:r>
      <w:proofErr w:type="spellStart"/>
      <w:r w:rsidR="00B76C14">
        <w:rPr>
          <w:rFonts w:ascii="Arial" w:hAnsi="Arial" w:cs="Arial"/>
        </w:rPr>
        <w:t>1</w:t>
      </w:r>
      <w:proofErr w:type="spellEnd"/>
      <w:r w:rsidR="00B76C14">
        <w:rPr>
          <w:rFonts w:ascii="Arial" w:hAnsi="Arial" w:cs="Arial"/>
        </w:rPr>
        <w:t xml:space="preserve"> tulajdoni arányban,</w:t>
      </w:r>
      <w:r w:rsidR="00726D8D">
        <w:rPr>
          <w:rFonts w:ascii="Arial" w:hAnsi="Arial" w:cs="Arial"/>
        </w:rPr>
        <w:t xml:space="preserve"> haszonélvezői Világos Béla és Világos Béláné. Az</w:t>
      </w:r>
      <w:r w:rsidR="00B76C14">
        <w:rPr>
          <w:rFonts w:ascii="Arial" w:hAnsi="Arial" w:cs="Arial"/>
        </w:rPr>
        <w:t xml:space="preserve"> ingatlan</w:t>
      </w:r>
      <w:r w:rsidR="00726D8D">
        <w:rPr>
          <w:rFonts w:ascii="Arial" w:hAnsi="Arial" w:cs="Arial"/>
        </w:rPr>
        <w:t xml:space="preserve"> egyebekben</w:t>
      </w:r>
      <w:r w:rsidR="00B76C14">
        <w:rPr>
          <w:rFonts w:ascii="Arial" w:hAnsi="Arial" w:cs="Arial"/>
        </w:rPr>
        <w:t xml:space="preserve"> tehermentes.</w:t>
      </w:r>
    </w:p>
    <w:p w:rsidR="00B76C14" w:rsidRDefault="00726D8D" w:rsidP="000837A7">
      <w:pPr>
        <w:pStyle w:val="Listaszerbekezds"/>
        <w:numPr>
          <w:ilvl w:val="0"/>
          <w:numId w:val="20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134/1</w:t>
      </w:r>
      <w:r w:rsidR="00B76C14">
        <w:rPr>
          <w:rFonts w:ascii="Arial" w:hAnsi="Arial" w:cs="Arial"/>
        </w:rPr>
        <w:t xml:space="preserve">. hsz.: „közút” megnevezésű, </w:t>
      </w:r>
      <w:r>
        <w:rPr>
          <w:rFonts w:ascii="Arial" w:hAnsi="Arial" w:cs="Arial"/>
        </w:rPr>
        <w:t xml:space="preserve">1 ha 3834 </w:t>
      </w:r>
      <w:r w:rsidR="00B76C14">
        <w:rPr>
          <w:rFonts w:ascii="Arial" w:hAnsi="Arial" w:cs="Arial"/>
        </w:rPr>
        <w:t>m² nagyságú terület, tulajdonosa: Hévíz Város Önkormányzat 1/</w:t>
      </w:r>
      <w:proofErr w:type="spellStart"/>
      <w:r w:rsidR="00B76C14">
        <w:rPr>
          <w:rFonts w:ascii="Arial" w:hAnsi="Arial" w:cs="Arial"/>
        </w:rPr>
        <w:t>1</w:t>
      </w:r>
      <w:proofErr w:type="spellEnd"/>
      <w:r w:rsidR="00B76C14">
        <w:rPr>
          <w:rFonts w:ascii="Arial" w:hAnsi="Arial" w:cs="Arial"/>
        </w:rPr>
        <w:t xml:space="preserve"> tulajdoni arányban, az ingatlan tehermentes.</w:t>
      </w:r>
    </w:p>
    <w:p w:rsidR="00446BB2" w:rsidRDefault="00446BB2" w:rsidP="000837A7">
      <w:pPr>
        <w:spacing w:after="0"/>
        <w:jc w:val="both"/>
        <w:rPr>
          <w:rFonts w:ascii="Arial" w:hAnsi="Arial" w:cs="Arial"/>
        </w:rPr>
      </w:pPr>
    </w:p>
    <w:p w:rsidR="006D0CE9" w:rsidRDefault="00726D8D" w:rsidP="000837A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terület leadására az Attila utcában </w:t>
      </w:r>
      <w:r w:rsidR="000806BF" w:rsidRPr="000806BF">
        <w:rPr>
          <w:rFonts w:ascii="Arial" w:hAnsi="Arial" w:cs="Arial"/>
        </w:rPr>
        <w:t>az érintett ingatlantulajdonosoknak a szabályozási terven meghatározott módon el kell</w:t>
      </w:r>
      <w:r w:rsidR="00606AB4">
        <w:rPr>
          <w:rFonts w:ascii="Arial" w:hAnsi="Arial" w:cs="Arial"/>
        </w:rPr>
        <w:t>ett</w:t>
      </w:r>
      <w:r w:rsidR="000806BF" w:rsidRPr="000806BF">
        <w:rPr>
          <w:rFonts w:ascii="Arial" w:hAnsi="Arial" w:cs="Arial"/>
        </w:rPr>
        <w:t xml:space="preserve"> végezni a telekalakítást és az úthoz szükséges ingatlanrészt át kell</w:t>
      </w:r>
      <w:r w:rsidR="00606AB4">
        <w:rPr>
          <w:rFonts w:ascii="Arial" w:hAnsi="Arial" w:cs="Arial"/>
        </w:rPr>
        <w:t>ett</w:t>
      </w:r>
      <w:r w:rsidR="000806BF" w:rsidRPr="000806BF">
        <w:rPr>
          <w:rFonts w:ascii="Arial" w:hAnsi="Arial" w:cs="Arial"/>
        </w:rPr>
        <w:t xml:space="preserve"> adni az Önkormányzat részére</w:t>
      </w:r>
      <w:r>
        <w:rPr>
          <w:rFonts w:ascii="Arial" w:hAnsi="Arial" w:cs="Arial"/>
        </w:rPr>
        <w:t xml:space="preserve"> az út szélesítése miatt, amely azonban nem valósult meg</w:t>
      </w:r>
      <w:r w:rsidR="000806BF" w:rsidRPr="000806BF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A jelenlegi szabályozási terv kivonaton is látható, hogy az útszélesítéshez szükséges területet csak a kérelmezők adták át az Önkormányzatnak</w:t>
      </w:r>
      <w:r w:rsidR="00D16855">
        <w:rPr>
          <w:rFonts w:ascii="Arial" w:hAnsi="Arial" w:cs="Arial"/>
        </w:rPr>
        <w:t>, a szomszédos ingatlanok tulajdonosai nem.</w:t>
      </w:r>
      <w:r w:rsidR="00E71A14">
        <w:rPr>
          <w:rFonts w:ascii="Arial" w:hAnsi="Arial" w:cs="Arial"/>
        </w:rPr>
        <w:t xml:space="preserve"> A rendezési terv nem tartalmaz útszélesítési szándékot sem az Attila utca ezen szakaszán.</w:t>
      </w:r>
      <w:r w:rsidR="000806BF" w:rsidRPr="000806BF">
        <w:rPr>
          <w:rFonts w:ascii="Arial" w:hAnsi="Arial" w:cs="Arial"/>
        </w:rPr>
        <w:t xml:space="preserve"> </w:t>
      </w:r>
    </w:p>
    <w:p w:rsidR="006D0CE9" w:rsidRPr="000806BF" w:rsidRDefault="006D0CE9" w:rsidP="00726D8D">
      <w:pPr>
        <w:spacing w:after="0"/>
        <w:jc w:val="center"/>
        <w:rPr>
          <w:rFonts w:ascii="Arial" w:hAnsi="Arial" w:cs="Arial"/>
        </w:rPr>
      </w:pPr>
      <w:r>
        <w:rPr>
          <w:noProof/>
          <w:lang w:eastAsia="hu-HU"/>
        </w:rPr>
        <w:drawing>
          <wp:inline distT="0" distB="0" distL="0" distR="0" wp14:anchorId="5CA81330" wp14:editId="4B6CFF8C">
            <wp:extent cx="4497649" cy="3676650"/>
            <wp:effectExtent l="0" t="0" r="0" b="0"/>
            <wp:docPr id="9" name="Kép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03370" cy="36813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0" w:type="auto"/>
        <w:tblInd w:w="-601" w:type="dxa"/>
        <w:tblLook w:val="04A0" w:firstRow="1" w:lastRow="0" w:firstColumn="1" w:lastColumn="0" w:noHBand="0" w:noVBand="1"/>
      </w:tblPr>
      <w:tblGrid>
        <w:gridCol w:w="4819"/>
        <w:gridCol w:w="4842"/>
      </w:tblGrid>
      <w:tr w:rsidR="000806BF" w:rsidRPr="000806BF" w:rsidTr="00C251F2">
        <w:tc>
          <w:tcPr>
            <w:tcW w:w="4819" w:type="dxa"/>
            <w:shd w:val="clear" w:color="auto" w:fill="auto"/>
          </w:tcPr>
          <w:p w:rsidR="000806BF" w:rsidRPr="000806BF" w:rsidRDefault="000806BF" w:rsidP="000806BF">
            <w:pPr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4842" w:type="dxa"/>
            <w:shd w:val="clear" w:color="auto" w:fill="auto"/>
          </w:tcPr>
          <w:p w:rsidR="000806BF" w:rsidRPr="000806BF" w:rsidRDefault="000806BF" w:rsidP="000806BF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</w:tbl>
    <w:p w:rsidR="003773D1" w:rsidRPr="003773D1" w:rsidRDefault="003773D1" w:rsidP="003773D1">
      <w:pPr>
        <w:spacing w:after="0"/>
        <w:jc w:val="both"/>
        <w:rPr>
          <w:rFonts w:ascii="Arial" w:hAnsi="Arial" w:cs="Arial"/>
        </w:rPr>
      </w:pPr>
      <w:r w:rsidRPr="003773D1">
        <w:rPr>
          <w:rFonts w:ascii="Arial" w:hAnsi="Arial" w:cs="Arial"/>
        </w:rPr>
        <w:t xml:space="preserve">Az ingatlan az Önkormányzat forgalomképtelen vagyonát képezi. Ennek megfelelően – amennyiben a Képviselő-testület az ingatlan </w:t>
      </w:r>
      <w:r>
        <w:rPr>
          <w:rFonts w:ascii="Arial" w:hAnsi="Arial" w:cs="Arial"/>
        </w:rPr>
        <w:t>visszaszármaztatása</w:t>
      </w:r>
      <w:r w:rsidRPr="003773D1">
        <w:rPr>
          <w:rFonts w:ascii="Arial" w:hAnsi="Arial" w:cs="Arial"/>
        </w:rPr>
        <w:t xml:space="preserve"> mellet dönt – szükséges lesz az eladással érintett ingatlanrész forgalomképes vagyonná nyilvánítására</w:t>
      </w:r>
      <w:r w:rsidR="00E71A14">
        <w:rPr>
          <w:rFonts w:ascii="Arial" w:hAnsi="Arial" w:cs="Arial"/>
        </w:rPr>
        <w:t>, telekalakítási vázrajz, valamint a tulajdonjog visszaadására vonatkozó szerződés elkészítésére</w:t>
      </w:r>
      <w:r w:rsidRPr="003773D1">
        <w:rPr>
          <w:rFonts w:ascii="Arial" w:hAnsi="Arial" w:cs="Arial"/>
        </w:rPr>
        <w:t xml:space="preserve">. </w:t>
      </w:r>
    </w:p>
    <w:p w:rsidR="003773D1" w:rsidRPr="003773D1" w:rsidRDefault="003773D1" w:rsidP="003773D1">
      <w:pPr>
        <w:spacing w:after="0"/>
        <w:jc w:val="both"/>
        <w:rPr>
          <w:rFonts w:ascii="Arial" w:hAnsi="Arial" w:cs="Arial"/>
        </w:rPr>
      </w:pPr>
    </w:p>
    <w:p w:rsidR="003773D1" w:rsidRPr="0062612C" w:rsidRDefault="003773D1" w:rsidP="003773D1">
      <w:pPr>
        <w:spacing w:after="0"/>
        <w:jc w:val="both"/>
        <w:rPr>
          <w:rFonts w:ascii="Arial" w:hAnsi="Arial" w:cs="Arial"/>
        </w:rPr>
      </w:pPr>
      <w:r w:rsidRPr="0062612C">
        <w:rPr>
          <w:rFonts w:ascii="Arial" w:hAnsi="Arial" w:cs="Arial"/>
          <w:bCs/>
        </w:rPr>
        <w:t>Hévíz Város Önkormányzat Képviselő-testületének a vagyongazdálkodásról szóló 22/2014. (IV. 29.) számú rendeletének 4. §</w:t>
      </w:r>
      <w:r w:rsidRPr="0062612C">
        <w:rPr>
          <w:rFonts w:ascii="Arial" w:hAnsi="Arial" w:cs="Arial"/>
        </w:rPr>
        <w:t xml:space="preserve"> (1) A Képviselő-testület döntése alapján megváltoztatható a kizárólagos önkormányzati tulajdonban álló, a nemzetgazdasági szempontból kiemelt jelentőségű önkormányzati tulajdonban álló vagyon, illetve a korlátozottan forgalomképes vagyon körébe besorolt vagyontárgyak egészének, vagy megosztással megjelölt részének besorolása, különösen az alábbi feltételek valamelyikének fennállása esetén:</w:t>
      </w:r>
    </w:p>
    <w:p w:rsidR="003773D1" w:rsidRPr="0062612C" w:rsidRDefault="003773D1" w:rsidP="003773D1">
      <w:pPr>
        <w:spacing w:after="0"/>
        <w:jc w:val="both"/>
        <w:rPr>
          <w:rFonts w:ascii="Arial" w:hAnsi="Arial" w:cs="Arial"/>
        </w:rPr>
      </w:pPr>
      <w:r w:rsidRPr="0062612C">
        <w:rPr>
          <w:rFonts w:ascii="Arial" w:hAnsi="Arial" w:cs="Arial"/>
          <w:i/>
          <w:iCs/>
        </w:rPr>
        <w:t>e)</w:t>
      </w:r>
      <w:r w:rsidRPr="0062612C">
        <w:rPr>
          <w:rFonts w:ascii="Arial" w:hAnsi="Arial" w:cs="Arial"/>
        </w:rPr>
        <w:t xml:space="preserve"> közutat, közterületet, vagy középületet érintő telekhatár-rendezés, telekalakítás,</w:t>
      </w:r>
    </w:p>
    <w:p w:rsidR="00E71A14" w:rsidRDefault="00E71A14" w:rsidP="003773D1">
      <w:pPr>
        <w:spacing w:after="0"/>
        <w:jc w:val="both"/>
        <w:rPr>
          <w:rFonts w:ascii="Arial" w:hAnsi="Arial" w:cs="Arial"/>
        </w:rPr>
      </w:pPr>
    </w:p>
    <w:p w:rsidR="003773D1" w:rsidRPr="003773D1" w:rsidRDefault="003773D1" w:rsidP="003773D1">
      <w:pPr>
        <w:spacing w:after="0"/>
        <w:jc w:val="both"/>
        <w:rPr>
          <w:rFonts w:ascii="Arial" w:hAnsi="Arial" w:cs="Arial"/>
        </w:rPr>
      </w:pPr>
      <w:r w:rsidRPr="003773D1">
        <w:rPr>
          <w:rFonts w:ascii="Arial" w:hAnsi="Arial" w:cs="Arial"/>
        </w:rPr>
        <w:t>(2) A törzsvagyon körébe tartozó vagyonelem üzleti vagyonná történő átminősítése abban az esetben lehetséges, ha az a továbbiakban kötelező önkormányzati feladatkör ellátását, vagy hatáskör gyakorlását nem szolgálja, és a feladatkör ellátása, vagy a hatáskör gyakorlása az átminősítést követően az átminősítéssel érintett vagyonelem nélkül is megoldható.</w:t>
      </w:r>
    </w:p>
    <w:p w:rsidR="003773D1" w:rsidRPr="003773D1" w:rsidRDefault="003773D1" w:rsidP="003773D1">
      <w:pPr>
        <w:spacing w:after="0"/>
        <w:jc w:val="both"/>
        <w:rPr>
          <w:rFonts w:ascii="Arial" w:hAnsi="Arial" w:cs="Arial"/>
        </w:rPr>
      </w:pPr>
    </w:p>
    <w:p w:rsidR="003773D1" w:rsidRPr="0062612C" w:rsidRDefault="003773D1" w:rsidP="003773D1">
      <w:pPr>
        <w:spacing w:after="0"/>
        <w:jc w:val="both"/>
        <w:rPr>
          <w:rFonts w:ascii="Arial" w:hAnsi="Arial" w:cs="Arial"/>
        </w:rPr>
      </w:pPr>
      <w:r w:rsidRPr="0062612C">
        <w:rPr>
          <w:rFonts w:ascii="Arial" w:hAnsi="Arial" w:cs="Arial"/>
          <w:bCs/>
        </w:rPr>
        <w:t>Hévíz Város Önkormányzat Képviselő-testületének a vagyongazdálkodásról szóló rendeletének 6. §</w:t>
      </w:r>
      <w:r w:rsidRPr="0062612C">
        <w:rPr>
          <w:rFonts w:ascii="Arial" w:hAnsi="Arial" w:cs="Arial"/>
        </w:rPr>
        <w:t xml:space="preserve"> (1) bekezdése szerint </w:t>
      </w:r>
      <w:r w:rsidRPr="0062612C">
        <w:rPr>
          <w:rFonts w:ascii="Arial" w:hAnsi="Arial" w:cs="Arial"/>
          <w:bCs/>
        </w:rPr>
        <w:t>a</w:t>
      </w:r>
      <w:r w:rsidRPr="0062612C">
        <w:rPr>
          <w:rFonts w:ascii="Arial" w:hAnsi="Arial" w:cs="Arial"/>
        </w:rPr>
        <w:t xml:space="preserve"> tulajdonosi jogokat és kötelezettségeket Hévíz Város Önkormányzat Képviselő-testülete (a továbbiakban: képviselő-testület), valamint átruházott hatáskörben a polgármester gyakorolja.</w:t>
      </w:r>
    </w:p>
    <w:p w:rsidR="003773D1" w:rsidRPr="0062612C" w:rsidRDefault="003773D1" w:rsidP="003773D1">
      <w:pPr>
        <w:spacing w:after="0"/>
        <w:jc w:val="both"/>
        <w:rPr>
          <w:rFonts w:ascii="Arial" w:hAnsi="Arial" w:cs="Arial"/>
        </w:rPr>
      </w:pPr>
      <w:r w:rsidRPr="0062612C">
        <w:rPr>
          <w:rFonts w:ascii="Arial" w:hAnsi="Arial" w:cs="Arial"/>
        </w:rPr>
        <w:t>(2) A tulajdonosi jogok gyakorlása - a jogszabályok által meghatározott keretek között - kiterjed a vagyontárgy hasznosításával kapcsolatos valamennyi intézkedés megtételére, a telekalakítási eljárások végrehajtására, megállapodások megkötésére, a tulajdonosi hozzájárulást tartalmazó nyilatkozatok megtételére, továbbá közigazgatási, bírósági eljárások megindítására, ezen eljárások során az ügyféli jogok gyakorlására.</w:t>
      </w:r>
    </w:p>
    <w:p w:rsidR="000837A7" w:rsidRDefault="000837A7" w:rsidP="00177008">
      <w:pPr>
        <w:spacing w:after="0"/>
        <w:jc w:val="both"/>
        <w:rPr>
          <w:rFonts w:ascii="Arial" w:hAnsi="Arial" w:cs="Arial"/>
        </w:rPr>
      </w:pPr>
    </w:p>
    <w:p w:rsidR="00446BB2" w:rsidRDefault="003773D1" w:rsidP="00446BB2">
      <w:pPr>
        <w:spacing w:after="0"/>
        <w:jc w:val="both"/>
        <w:rPr>
          <w:rFonts w:ascii="Arial" w:hAnsi="Arial" w:cs="Arial"/>
        </w:rPr>
      </w:pPr>
      <w:r w:rsidRPr="003773D1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>Búzakalász</w:t>
      </w:r>
      <w:r w:rsidRPr="003773D1">
        <w:rPr>
          <w:rFonts w:ascii="Arial" w:hAnsi="Arial" w:cs="Arial"/>
        </w:rPr>
        <w:t xml:space="preserve"> utcában már </w:t>
      </w:r>
      <w:r w:rsidR="00723C4F">
        <w:rPr>
          <w:rFonts w:ascii="Arial" w:hAnsi="Arial" w:cs="Arial"/>
        </w:rPr>
        <w:t>másik telek</w:t>
      </w:r>
      <w:r w:rsidRPr="003773D1">
        <w:rPr>
          <w:rFonts w:ascii="Arial" w:hAnsi="Arial" w:cs="Arial"/>
        </w:rPr>
        <w:t xml:space="preserve">tulajdonos is hasonló módon </w:t>
      </w:r>
      <w:r w:rsidR="00723C4F">
        <w:rPr>
          <w:rFonts w:ascii="Arial" w:hAnsi="Arial" w:cs="Arial"/>
        </w:rPr>
        <w:t xml:space="preserve">kapta vissza a </w:t>
      </w:r>
      <w:r w:rsidRPr="003773D1">
        <w:rPr>
          <w:rFonts w:ascii="Arial" w:hAnsi="Arial" w:cs="Arial"/>
        </w:rPr>
        <w:t>terület</w:t>
      </w:r>
      <w:r w:rsidR="00723C4F">
        <w:rPr>
          <w:rFonts w:ascii="Arial" w:hAnsi="Arial" w:cs="Arial"/>
        </w:rPr>
        <w:t>é</w:t>
      </w:r>
      <w:r w:rsidRPr="003773D1">
        <w:rPr>
          <w:rFonts w:ascii="Arial" w:hAnsi="Arial" w:cs="Arial"/>
        </w:rPr>
        <w:t>t az Önkormányzattól, tehát az eddig kialakult gyakorlatnak is megfelel a kérelem.</w:t>
      </w:r>
      <w:r w:rsidR="00723C4F">
        <w:rPr>
          <w:rFonts w:ascii="Arial" w:hAnsi="Arial" w:cs="Arial"/>
        </w:rPr>
        <w:t xml:space="preserve"> </w:t>
      </w:r>
    </w:p>
    <w:p w:rsidR="00212EF3" w:rsidRDefault="00212EF3" w:rsidP="00446BB2">
      <w:pPr>
        <w:spacing w:after="0"/>
        <w:jc w:val="both"/>
        <w:rPr>
          <w:rFonts w:ascii="Arial" w:hAnsi="Arial" w:cs="Arial"/>
        </w:rPr>
      </w:pPr>
    </w:p>
    <w:p w:rsidR="002526E6" w:rsidRPr="00EE1CFD" w:rsidRDefault="002526E6" w:rsidP="002526E6">
      <w:pPr>
        <w:spacing w:after="0" w:line="240" w:lineRule="auto"/>
        <w:jc w:val="both"/>
        <w:rPr>
          <w:rFonts w:ascii="Arial" w:hAnsi="Arial" w:cs="Arial"/>
        </w:rPr>
      </w:pPr>
      <w:r w:rsidRPr="00EE1CFD">
        <w:rPr>
          <w:rFonts w:ascii="Arial" w:hAnsi="Arial" w:cs="Arial"/>
        </w:rPr>
        <w:t>Tisztelt Képviselő-testület!</w:t>
      </w:r>
    </w:p>
    <w:p w:rsidR="002526E6" w:rsidRPr="00EE1CFD" w:rsidRDefault="002526E6" w:rsidP="002526E6">
      <w:pPr>
        <w:spacing w:after="0" w:line="240" w:lineRule="auto"/>
        <w:jc w:val="both"/>
        <w:rPr>
          <w:rFonts w:ascii="Arial" w:hAnsi="Arial" w:cs="Arial"/>
        </w:rPr>
      </w:pPr>
    </w:p>
    <w:p w:rsidR="002526E6" w:rsidRPr="00EE1CFD" w:rsidRDefault="002526E6" w:rsidP="002526E6">
      <w:pPr>
        <w:spacing w:after="0" w:line="240" w:lineRule="auto"/>
        <w:jc w:val="both"/>
        <w:outlineLvl w:val="0"/>
        <w:rPr>
          <w:rFonts w:ascii="Arial" w:hAnsi="Arial" w:cs="Arial"/>
        </w:rPr>
      </w:pPr>
      <w:r w:rsidRPr="00EE1CFD">
        <w:rPr>
          <w:rFonts w:ascii="Arial" w:hAnsi="Arial" w:cs="Arial"/>
        </w:rPr>
        <w:t>Kérem, az előterjesztést megvitatni, és a határozati javaslatot elfogadni szíveskedjenek!</w:t>
      </w:r>
    </w:p>
    <w:p w:rsidR="00801CE1" w:rsidRDefault="00801CE1" w:rsidP="002526E6">
      <w:pPr>
        <w:spacing w:after="0" w:line="240" w:lineRule="auto"/>
        <w:jc w:val="both"/>
        <w:rPr>
          <w:rFonts w:ascii="Arial" w:hAnsi="Arial" w:cs="Arial"/>
        </w:rPr>
      </w:pPr>
    </w:p>
    <w:p w:rsidR="00212EF3" w:rsidRDefault="00212EF3" w:rsidP="002526E6">
      <w:pPr>
        <w:spacing w:after="0" w:line="240" w:lineRule="auto"/>
        <w:jc w:val="both"/>
        <w:rPr>
          <w:rFonts w:ascii="Arial" w:hAnsi="Arial" w:cs="Arial"/>
        </w:rPr>
      </w:pPr>
    </w:p>
    <w:p w:rsidR="00212EF3" w:rsidRDefault="00212EF3" w:rsidP="002526E6">
      <w:pPr>
        <w:spacing w:after="0" w:line="240" w:lineRule="auto"/>
        <w:jc w:val="both"/>
        <w:rPr>
          <w:rFonts w:ascii="Arial" w:hAnsi="Arial" w:cs="Arial"/>
        </w:rPr>
      </w:pPr>
    </w:p>
    <w:p w:rsidR="00212EF3" w:rsidRDefault="00212EF3" w:rsidP="002526E6">
      <w:pPr>
        <w:spacing w:after="0" w:line="240" w:lineRule="auto"/>
        <w:jc w:val="both"/>
        <w:rPr>
          <w:rFonts w:ascii="Arial" w:hAnsi="Arial" w:cs="Arial"/>
        </w:rPr>
      </w:pPr>
    </w:p>
    <w:p w:rsidR="00212EF3" w:rsidRDefault="00212EF3" w:rsidP="002526E6">
      <w:pPr>
        <w:spacing w:after="0" w:line="240" w:lineRule="auto"/>
        <w:jc w:val="both"/>
        <w:rPr>
          <w:rFonts w:ascii="Arial" w:hAnsi="Arial" w:cs="Arial"/>
        </w:rPr>
      </w:pPr>
    </w:p>
    <w:p w:rsidR="00212EF3" w:rsidRDefault="00212EF3" w:rsidP="002526E6">
      <w:pPr>
        <w:spacing w:after="0" w:line="240" w:lineRule="auto"/>
        <w:jc w:val="both"/>
        <w:rPr>
          <w:rFonts w:ascii="Arial" w:hAnsi="Arial" w:cs="Arial"/>
        </w:rPr>
      </w:pPr>
    </w:p>
    <w:p w:rsidR="00212EF3" w:rsidRDefault="00212EF3" w:rsidP="002526E6">
      <w:pPr>
        <w:spacing w:after="0" w:line="240" w:lineRule="auto"/>
        <w:jc w:val="both"/>
        <w:rPr>
          <w:rFonts w:ascii="Arial" w:hAnsi="Arial" w:cs="Arial"/>
        </w:rPr>
      </w:pPr>
    </w:p>
    <w:p w:rsidR="00212EF3" w:rsidRDefault="00212EF3" w:rsidP="002526E6">
      <w:pPr>
        <w:spacing w:after="0" w:line="240" w:lineRule="auto"/>
        <w:jc w:val="both"/>
        <w:rPr>
          <w:rFonts w:ascii="Arial" w:hAnsi="Arial" w:cs="Arial"/>
        </w:rPr>
      </w:pPr>
    </w:p>
    <w:p w:rsidR="00212EF3" w:rsidRDefault="00212EF3" w:rsidP="002526E6">
      <w:pPr>
        <w:spacing w:after="0" w:line="240" w:lineRule="auto"/>
        <w:jc w:val="both"/>
        <w:rPr>
          <w:rFonts w:ascii="Arial" w:hAnsi="Arial" w:cs="Arial"/>
        </w:rPr>
      </w:pPr>
    </w:p>
    <w:p w:rsidR="00212EF3" w:rsidRDefault="00212EF3" w:rsidP="002526E6">
      <w:pPr>
        <w:spacing w:after="0" w:line="240" w:lineRule="auto"/>
        <w:jc w:val="both"/>
        <w:rPr>
          <w:rFonts w:ascii="Arial" w:hAnsi="Arial" w:cs="Arial"/>
        </w:rPr>
      </w:pPr>
    </w:p>
    <w:p w:rsidR="00212EF3" w:rsidRDefault="00212EF3" w:rsidP="002526E6">
      <w:pPr>
        <w:spacing w:after="0" w:line="240" w:lineRule="auto"/>
        <w:jc w:val="both"/>
        <w:rPr>
          <w:rFonts w:ascii="Arial" w:hAnsi="Arial" w:cs="Arial"/>
        </w:rPr>
      </w:pPr>
    </w:p>
    <w:p w:rsidR="00212EF3" w:rsidRDefault="00212EF3" w:rsidP="002526E6">
      <w:pPr>
        <w:spacing w:after="0" w:line="240" w:lineRule="auto"/>
        <w:jc w:val="both"/>
        <w:rPr>
          <w:rFonts w:ascii="Arial" w:hAnsi="Arial" w:cs="Arial"/>
        </w:rPr>
      </w:pPr>
    </w:p>
    <w:p w:rsidR="00212EF3" w:rsidRDefault="00212EF3" w:rsidP="002526E6">
      <w:pPr>
        <w:spacing w:after="0" w:line="240" w:lineRule="auto"/>
        <w:jc w:val="both"/>
        <w:rPr>
          <w:rFonts w:ascii="Arial" w:hAnsi="Arial" w:cs="Arial"/>
        </w:rPr>
      </w:pPr>
    </w:p>
    <w:p w:rsidR="00212EF3" w:rsidRDefault="00212EF3" w:rsidP="002526E6">
      <w:pPr>
        <w:spacing w:after="0" w:line="240" w:lineRule="auto"/>
        <w:jc w:val="both"/>
        <w:rPr>
          <w:rFonts w:ascii="Arial" w:hAnsi="Arial" w:cs="Arial"/>
        </w:rPr>
      </w:pPr>
    </w:p>
    <w:p w:rsidR="00212EF3" w:rsidRDefault="00212EF3" w:rsidP="002526E6">
      <w:pPr>
        <w:spacing w:after="0" w:line="240" w:lineRule="auto"/>
        <w:jc w:val="both"/>
        <w:rPr>
          <w:rFonts w:ascii="Arial" w:hAnsi="Arial" w:cs="Arial"/>
        </w:rPr>
      </w:pPr>
    </w:p>
    <w:p w:rsidR="00212EF3" w:rsidRDefault="00212EF3" w:rsidP="002526E6">
      <w:pPr>
        <w:spacing w:after="0" w:line="240" w:lineRule="auto"/>
        <w:jc w:val="both"/>
        <w:rPr>
          <w:rFonts w:ascii="Arial" w:hAnsi="Arial" w:cs="Arial"/>
        </w:rPr>
      </w:pPr>
    </w:p>
    <w:p w:rsidR="00212EF3" w:rsidRDefault="00212EF3" w:rsidP="002526E6">
      <w:pPr>
        <w:spacing w:after="0" w:line="240" w:lineRule="auto"/>
        <w:jc w:val="both"/>
        <w:rPr>
          <w:rFonts w:ascii="Arial" w:hAnsi="Arial" w:cs="Arial"/>
        </w:rPr>
      </w:pPr>
    </w:p>
    <w:p w:rsidR="00212EF3" w:rsidRDefault="00212EF3" w:rsidP="002526E6">
      <w:pPr>
        <w:spacing w:after="0" w:line="240" w:lineRule="auto"/>
        <w:jc w:val="both"/>
        <w:rPr>
          <w:rFonts w:ascii="Arial" w:hAnsi="Arial" w:cs="Arial"/>
        </w:rPr>
      </w:pPr>
    </w:p>
    <w:p w:rsidR="00212EF3" w:rsidRDefault="00212EF3" w:rsidP="002526E6">
      <w:pPr>
        <w:spacing w:after="0" w:line="240" w:lineRule="auto"/>
        <w:jc w:val="both"/>
        <w:rPr>
          <w:rFonts w:ascii="Arial" w:hAnsi="Arial" w:cs="Arial"/>
        </w:rPr>
      </w:pPr>
    </w:p>
    <w:p w:rsidR="00212EF3" w:rsidRDefault="00212EF3" w:rsidP="002526E6">
      <w:pPr>
        <w:spacing w:after="0" w:line="240" w:lineRule="auto"/>
        <w:jc w:val="both"/>
        <w:rPr>
          <w:rFonts w:ascii="Arial" w:hAnsi="Arial" w:cs="Arial"/>
        </w:rPr>
      </w:pPr>
    </w:p>
    <w:p w:rsidR="00212EF3" w:rsidRDefault="00212EF3" w:rsidP="002526E6">
      <w:pPr>
        <w:spacing w:after="0" w:line="240" w:lineRule="auto"/>
        <w:jc w:val="both"/>
        <w:rPr>
          <w:rFonts w:ascii="Arial" w:hAnsi="Arial" w:cs="Arial"/>
        </w:rPr>
      </w:pPr>
    </w:p>
    <w:p w:rsidR="00212EF3" w:rsidRDefault="00212EF3" w:rsidP="002526E6">
      <w:pPr>
        <w:spacing w:after="0" w:line="240" w:lineRule="auto"/>
        <w:jc w:val="both"/>
        <w:rPr>
          <w:rFonts w:ascii="Arial" w:hAnsi="Arial" w:cs="Arial"/>
        </w:rPr>
      </w:pPr>
    </w:p>
    <w:p w:rsidR="00212EF3" w:rsidRDefault="00212EF3" w:rsidP="002526E6">
      <w:pPr>
        <w:spacing w:after="0" w:line="240" w:lineRule="auto"/>
        <w:jc w:val="both"/>
        <w:rPr>
          <w:rFonts w:ascii="Arial" w:hAnsi="Arial" w:cs="Arial"/>
        </w:rPr>
      </w:pPr>
    </w:p>
    <w:p w:rsidR="00212EF3" w:rsidRDefault="00212EF3" w:rsidP="002526E6">
      <w:pPr>
        <w:spacing w:after="0" w:line="240" w:lineRule="auto"/>
        <w:jc w:val="both"/>
        <w:rPr>
          <w:rFonts w:ascii="Arial" w:hAnsi="Arial" w:cs="Arial"/>
        </w:rPr>
      </w:pPr>
    </w:p>
    <w:p w:rsidR="00212EF3" w:rsidRDefault="00212EF3" w:rsidP="002526E6">
      <w:pPr>
        <w:spacing w:after="0" w:line="240" w:lineRule="auto"/>
        <w:jc w:val="both"/>
        <w:rPr>
          <w:rFonts w:ascii="Arial" w:hAnsi="Arial" w:cs="Arial"/>
        </w:rPr>
      </w:pPr>
    </w:p>
    <w:p w:rsidR="00212EF3" w:rsidRDefault="00212EF3" w:rsidP="002526E6">
      <w:pPr>
        <w:spacing w:after="0" w:line="240" w:lineRule="auto"/>
        <w:jc w:val="both"/>
        <w:rPr>
          <w:rFonts w:ascii="Arial" w:hAnsi="Arial" w:cs="Arial"/>
        </w:rPr>
      </w:pPr>
    </w:p>
    <w:p w:rsidR="00212EF3" w:rsidRDefault="00212EF3" w:rsidP="002526E6">
      <w:pPr>
        <w:spacing w:after="0" w:line="240" w:lineRule="auto"/>
        <w:jc w:val="both"/>
        <w:rPr>
          <w:rFonts w:ascii="Arial" w:hAnsi="Arial" w:cs="Arial"/>
        </w:rPr>
      </w:pPr>
    </w:p>
    <w:p w:rsidR="00212EF3" w:rsidRDefault="00212EF3" w:rsidP="002526E6">
      <w:pPr>
        <w:spacing w:after="0" w:line="240" w:lineRule="auto"/>
        <w:jc w:val="both"/>
        <w:rPr>
          <w:rFonts w:ascii="Arial" w:hAnsi="Arial" w:cs="Arial"/>
        </w:rPr>
      </w:pPr>
    </w:p>
    <w:p w:rsidR="00212EF3" w:rsidRDefault="00212EF3" w:rsidP="002526E6">
      <w:pPr>
        <w:spacing w:after="0" w:line="240" w:lineRule="auto"/>
        <w:jc w:val="both"/>
        <w:rPr>
          <w:rFonts w:ascii="Arial" w:hAnsi="Arial" w:cs="Arial"/>
        </w:rPr>
      </w:pPr>
    </w:p>
    <w:p w:rsidR="00212EF3" w:rsidRDefault="00212EF3" w:rsidP="002526E6">
      <w:pPr>
        <w:spacing w:after="0" w:line="240" w:lineRule="auto"/>
        <w:jc w:val="both"/>
        <w:rPr>
          <w:rFonts w:ascii="Arial" w:hAnsi="Arial" w:cs="Arial"/>
        </w:rPr>
      </w:pPr>
    </w:p>
    <w:p w:rsidR="00212EF3" w:rsidRDefault="00212EF3" w:rsidP="002526E6">
      <w:pPr>
        <w:spacing w:after="0" w:line="240" w:lineRule="auto"/>
        <w:jc w:val="both"/>
        <w:rPr>
          <w:rFonts w:ascii="Arial" w:hAnsi="Arial" w:cs="Arial"/>
        </w:rPr>
      </w:pPr>
    </w:p>
    <w:p w:rsidR="00212EF3" w:rsidRDefault="00212EF3" w:rsidP="002526E6">
      <w:pPr>
        <w:spacing w:after="0" w:line="240" w:lineRule="auto"/>
        <w:jc w:val="both"/>
        <w:rPr>
          <w:rFonts w:ascii="Arial" w:hAnsi="Arial" w:cs="Arial"/>
        </w:rPr>
      </w:pPr>
    </w:p>
    <w:p w:rsidR="00212EF3" w:rsidRDefault="00212EF3" w:rsidP="002526E6">
      <w:pPr>
        <w:spacing w:after="0" w:line="240" w:lineRule="auto"/>
        <w:jc w:val="both"/>
        <w:rPr>
          <w:rFonts w:ascii="Arial" w:hAnsi="Arial" w:cs="Arial"/>
        </w:rPr>
      </w:pPr>
    </w:p>
    <w:p w:rsidR="00212EF3" w:rsidRDefault="00212EF3" w:rsidP="002526E6">
      <w:pPr>
        <w:spacing w:after="0" w:line="240" w:lineRule="auto"/>
        <w:jc w:val="both"/>
        <w:rPr>
          <w:rFonts w:ascii="Arial" w:hAnsi="Arial" w:cs="Arial"/>
        </w:rPr>
      </w:pPr>
    </w:p>
    <w:p w:rsidR="00212EF3" w:rsidRDefault="00212EF3" w:rsidP="002526E6">
      <w:pPr>
        <w:spacing w:after="0" w:line="240" w:lineRule="auto"/>
        <w:jc w:val="both"/>
        <w:rPr>
          <w:rFonts w:ascii="Arial" w:hAnsi="Arial" w:cs="Arial"/>
        </w:rPr>
      </w:pPr>
    </w:p>
    <w:p w:rsidR="0062612C" w:rsidRDefault="0062612C">
      <w:pPr>
        <w:spacing w:after="160" w:line="259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E71A14" w:rsidRDefault="00E71A14" w:rsidP="00446BB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46BB2" w:rsidRDefault="00446BB2" w:rsidP="00446BB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2. </w:t>
      </w:r>
    </w:p>
    <w:p w:rsidR="00446BB2" w:rsidRDefault="00446BB2" w:rsidP="00446BB2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46BB2" w:rsidRDefault="00446BB2" w:rsidP="00446BB2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Határozati javaslat</w:t>
      </w:r>
    </w:p>
    <w:p w:rsidR="00446BB2" w:rsidRDefault="00446BB2" w:rsidP="00446BB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46BB2" w:rsidRPr="00DE3365" w:rsidRDefault="00446BB2" w:rsidP="00723C4F">
      <w:pPr>
        <w:spacing w:after="0" w:line="240" w:lineRule="auto"/>
        <w:ind w:left="284"/>
        <w:jc w:val="both"/>
        <w:rPr>
          <w:rFonts w:ascii="Arial" w:hAnsi="Arial" w:cs="Arial"/>
        </w:rPr>
      </w:pPr>
    </w:p>
    <w:p w:rsidR="00723C4F" w:rsidRPr="00C9721D" w:rsidRDefault="00723C4F" w:rsidP="00723C4F">
      <w:pPr>
        <w:numPr>
          <w:ilvl w:val="0"/>
          <w:numId w:val="21"/>
        </w:numPr>
        <w:tabs>
          <w:tab w:val="left" w:pos="-57"/>
        </w:tabs>
        <w:ind w:left="284"/>
        <w:jc w:val="both"/>
        <w:outlineLvl w:val="0"/>
        <w:rPr>
          <w:rFonts w:ascii="Arial" w:hAnsi="Arial" w:cs="Arial"/>
          <w:u w:val="single"/>
        </w:rPr>
      </w:pPr>
      <w:r w:rsidRPr="00C9721D">
        <w:rPr>
          <w:rFonts w:ascii="Arial" w:hAnsi="Arial" w:cs="Arial"/>
        </w:rPr>
        <w:t xml:space="preserve">Hévíz Város Önkormányzat Képviselő-testülete </w:t>
      </w:r>
      <w:r w:rsidR="00E71A14" w:rsidRPr="00C9721D">
        <w:rPr>
          <w:rFonts w:ascii="Arial" w:hAnsi="Arial" w:cs="Arial"/>
        </w:rPr>
        <w:t>Világos Mónika</w:t>
      </w:r>
      <w:r w:rsidRPr="00C9721D">
        <w:rPr>
          <w:rFonts w:ascii="Arial" w:hAnsi="Arial" w:cs="Arial"/>
        </w:rPr>
        <w:t xml:space="preserve"> ingatlantulajdonos</w:t>
      </w:r>
      <w:r w:rsidR="00E71A14" w:rsidRPr="00C9721D">
        <w:rPr>
          <w:rFonts w:ascii="Arial" w:hAnsi="Arial" w:cs="Arial"/>
        </w:rPr>
        <w:t>, valamint Világos Béla és Világos Béláné haszonélvezeti jog jogosultak</w:t>
      </w:r>
      <w:r w:rsidR="0062612C" w:rsidRPr="00C9721D">
        <w:rPr>
          <w:rFonts w:ascii="Arial" w:hAnsi="Arial" w:cs="Arial"/>
        </w:rPr>
        <w:t xml:space="preserve"> kérelmét támogatja</w:t>
      </w:r>
      <w:r w:rsidR="00C9721D" w:rsidRPr="00C9721D">
        <w:rPr>
          <w:rFonts w:ascii="Arial" w:hAnsi="Arial" w:cs="Arial"/>
        </w:rPr>
        <w:t>,</w:t>
      </w:r>
      <w:r w:rsidR="0062612C" w:rsidRPr="00C9721D">
        <w:rPr>
          <w:rFonts w:ascii="Arial" w:hAnsi="Arial" w:cs="Arial"/>
        </w:rPr>
        <w:t xml:space="preserve"> </w:t>
      </w:r>
      <w:r w:rsidR="00C9721D" w:rsidRPr="00C9721D">
        <w:rPr>
          <w:rFonts w:ascii="Arial" w:hAnsi="Arial" w:cs="Arial"/>
        </w:rPr>
        <w:t>a Hévíz Attila u. 134/1. hsz.: „közút” megnevezésű terület terhére 15 m2 területrész visszaadását a 103/2 hrsz. ingatlanhoz</w:t>
      </w:r>
      <w:r w:rsidR="00C9721D">
        <w:rPr>
          <w:rFonts w:ascii="Arial" w:hAnsi="Arial" w:cs="Arial"/>
        </w:rPr>
        <w:t xml:space="preserve">, </w:t>
      </w:r>
      <w:r w:rsidR="00E22B4D">
        <w:rPr>
          <w:rFonts w:ascii="Arial" w:hAnsi="Arial" w:cs="Arial"/>
        </w:rPr>
        <w:t>a kialakult utcavonal határvonalának rendezésére</w:t>
      </w:r>
      <w:r w:rsidR="00C9721D" w:rsidRPr="00C9721D">
        <w:rPr>
          <w:rFonts w:ascii="Arial" w:hAnsi="Arial" w:cs="Arial"/>
        </w:rPr>
        <w:t>.</w:t>
      </w:r>
    </w:p>
    <w:p w:rsidR="00723C4F" w:rsidRPr="007618F1" w:rsidRDefault="0062612C" w:rsidP="00723C4F">
      <w:pPr>
        <w:numPr>
          <w:ilvl w:val="0"/>
          <w:numId w:val="21"/>
        </w:numPr>
        <w:tabs>
          <w:tab w:val="left" w:pos="-57"/>
        </w:tabs>
        <w:ind w:left="284"/>
        <w:jc w:val="both"/>
        <w:outlineLvl w:val="0"/>
        <w:rPr>
          <w:rFonts w:ascii="Arial" w:hAnsi="Arial" w:cs="Arial"/>
          <w:u w:val="single"/>
        </w:rPr>
      </w:pPr>
      <w:r>
        <w:rPr>
          <w:rFonts w:ascii="Arial" w:hAnsi="Arial" w:cs="Arial"/>
        </w:rPr>
        <w:t>A Képviselő-testület</w:t>
      </w:r>
      <w:r w:rsidR="00723C4F">
        <w:rPr>
          <w:rFonts w:ascii="Arial" w:hAnsi="Arial" w:cs="Arial"/>
        </w:rPr>
        <w:t xml:space="preserve"> az előterjesztésben előadottakkal kapcsolatban felkéri a polgármestert a szükséges tárgyalások lefolytatására, a telekalakítási vázrajz elkészítésére, továbbá arra, hogy a keletkezett dokumentumokat tárja a Képviselő-testület elé jóváhagyás céljából. </w:t>
      </w:r>
    </w:p>
    <w:p w:rsidR="00723C4F" w:rsidRPr="007618F1" w:rsidRDefault="00723C4F" w:rsidP="00723C4F">
      <w:pPr>
        <w:numPr>
          <w:ilvl w:val="0"/>
          <w:numId w:val="21"/>
        </w:numPr>
        <w:tabs>
          <w:tab w:val="left" w:pos="-57"/>
        </w:tabs>
        <w:ind w:left="284"/>
        <w:jc w:val="both"/>
        <w:outlineLvl w:val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A vázrajz elkészítésének, a szerződéskötés és az ingatlan nyilvántartási eljárás költségeit Hévíz Város Önkormányzat viseli. </w:t>
      </w:r>
    </w:p>
    <w:p w:rsidR="00446BB2" w:rsidRPr="00DE3365" w:rsidRDefault="00446BB2" w:rsidP="00446BB2">
      <w:pPr>
        <w:spacing w:after="0" w:line="240" w:lineRule="auto"/>
        <w:jc w:val="both"/>
        <w:rPr>
          <w:rFonts w:ascii="Arial" w:hAnsi="Arial" w:cs="Arial"/>
          <w:u w:val="single"/>
        </w:rPr>
      </w:pPr>
    </w:p>
    <w:p w:rsidR="00446BB2" w:rsidRPr="00DE3365" w:rsidRDefault="00446BB2" w:rsidP="00446BB2">
      <w:pPr>
        <w:spacing w:after="0" w:line="240" w:lineRule="auto"/>
        <w:jc w:val="both"/>
        <w:rPr>
          <w:rFonts w:ascii="Arial" w:hAnsi="Arial" w:cs="Arial"/>
        </w:rPr>
      </w:pPr>
      <w:r w:rsidRPr="00DE3365">
        <w:rPr>
          <w:rFonts w:ascii="Arial" w:hAnsi="Arial" w:cs="Arial"/>
          <w:u w:val="single"/>
        </w:rPr>
        <w:t>Felelős:</w:t>
      </w:r>
      <w:r w:rsidRPr="00DE3365">
        <w:rPr>
          <w:rFonts w:ascii="Arial" w:hAnsi="Arial" w:cs="Arial"/>
        </w:rPr>
        <w:tab/>
      </w:r>
      <w:smartTag w:uri="urn:schemas-microsoft-com:office:smarttags" w:element="PersonName">
        <w:r w:rsidRPr="00DE3365">
          <w:rPr>
            <w:rFonts w:ascii="Arial" w:hAnsi="Arial" w:cs="Arial"/>
          </w:rPr>
          <w:t>Papp Gábor</w:t>
        </w:r>
      </w:smartTag>
      <w:r w:rsidRPr="00DE3365">
        <w:rPr>
          <w:rFonts w:ascii="Arial" w:hAnsi="Arial" w:cs="Arial"/>
        </w:rPr>
        <w:t xml:space="preserve"> polgármester </w:t>
      </w:r>
    </w:p>
    <w:p w:rsidR="00446BB2" w:rsidRDefault="00446BB2" w:rsidP="00446BB2">
      <w:pPr>
        <w:spacing w:after="0" w:line="240" w:lineRule="auto"/>
        <w:jc w:val="both"/>
        <w:rPr>
          <w:rFonts w:ascii="Arial" w:hAnsi="Arial" w:cs="Arial"/>
        </w:rPr>
      </w:pPr>
      <w:r w:rsidRPr="00DE3365">
        <w:rPr>
          <w:rFonts w:ascii="Arial" w:hAnsi="Arial" w:cs="Arial"/>
          <w:u w:val="single"/>
        </w:rPr>
        <w:t>Határidő:</w:t>
      </w:r>
      <w:r>
        <w:rPr>
          <w:rFonts w:ascii="Arial" w:hAnsi="Arial" w:cs="Arial"/>
        </w:rPr>
        <w:tab/>
      </w:r>
      <w:r w:rsidR="0062612C">
        <w:rPr>
          <w:rFonts w:ascii="Arial" w:hAnsi="Arial" w:cs="Arial"/>
        </w:rPr>
        <w:t>2020. szeptember 30.</w:t>
      </w:r>
    </w:p>
    <w:p w:rsidR="008E2138" w:rsidRDefault="008E2138"/>
    <w:p w:rsidR="00723C4F" w:rsidRDefault="00723C4F"/>
    <w:p w:rsidR="00723C4F" w:rsidRDefault="00723C4F"/>
    <w:p w:rsidR="00723C4F" w:rsidRDefault="00723C4F"/>
    <w:p w:rsidR="00723C4F" w:rsidRDefault="00723C4F"/>
    <w:p w:rsidR="00723C4F" w:rsidRDefault="00723C4F"/>
    <w:p w:rsidR="00723C4F" w:rsidRDefault="00723C4F"/>
    <w:p w:rsidR="00723C4F" w:rsidRDefault="00723C4F"/>
    <w:p w:rsidR="00723C4F" w:rsidRDefault="00723C4F"/>
    <w:p w:rsidR="00723C4F" w:rsidRDefault="00723C4F"/>
    <w:p w:rsidR="00723C4F" w:rsidRDefault="00723C4F"/>
    <w:p w:rsidR="00723C4F" w:rsidRDefault="00723C4F"/>
    <w:p w:rsidR="00723C4F" w:rsidRDefault="00723C4F"/>
    <w:p w:rsidR="00723C4F" w:rsidRDefault="00723C4F"/>
    <w:p w:rsidR="00723C4F" w:rsidRDefault="00723C4F"/>
    <w:p w:rsidR="00E71A14" w:rsidRDefault="00E71A14"/>
    <w:p w:rsidR="00E71A14" w:rsidRDefault="00E71A14"/>
    <w:p w:rsidR="00E71A14" w:rsidRDefault="00E71A14"/>
    <w:p w:rsidR="00BF1175" w:rsidRDefault="00BF1175">
      <w:r>
        <w:rPr>
          <w:noProof/>
          <w:lang w:eastAsia="hu-HU"/>
        </w:rPr>
        <w:lastRenderedPageBreak/>
        <w:drawing>
          <wp:inline distT="0" distB="0" distL="0" distR="0" wp14:anchorId="1A5BC431" wp14:editId="39CE1C2A">
            <wp:extent cx="5760720" cy="8059420"/>
            <wp:effectExtent l="0" t="0" r="0" b="0"/>
            <wp:docPr id="14" name="Kép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059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1CE1" w:rsidRDefault="00801CE1"/>
    <w:p w:rsidR="00723C4F" w:rsidRDefault="00723C4F"/>
    <w:p w:rsidR="00723C4F" w:rsidRDefault="00723C4F"/>
    <w:p w:rsidR="00723C4F" w:rsidRDefault="00723C4F"/>
    <w:p w:rsidR="006D51E3" w:rsidRDefault="006D51E3"/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lastRenderedPageBreak/>
        <w:t>5.</w:t>
      </w: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Felülvizsgálatok - egyeztetések</w:t>
      </w: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483"/>
        <w:gridCol w:w="1843"/>
        <w:gridCol w:w="3330"/>
      </w:tblGrid>
      <w:tr w:rsidR="008E2138" w:rsidRPr="00956A7D" w:rsidTr="004C6D25">
        <w:tc>
          <w:tcPr>
            <w:tcW w:w="9959" w:type="dxa"/>
            <w:gridSpan w:val="4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8E2138" w:rsidRPr="00956A7D" w:rsidTr="004C6D25">
        <w:trPr>
          <w:trHeight w:val="422"/>
        </w:trPr>
        <w:tc>
          <w:tcPr>
            <w:tcW w:w="230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84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3330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956A7D" w:rsidTr="004C6D25">
        <w:trPr>
          <w:trHeight w:val="697"/>
        </w:trPr>
        <w:tc>
          <w:tcPr>
            <w:tcW w:w="2303" w:type="dxa"/>
          </w:tcPr>
          <w:p w:rsidR="00723C4F" w:rsidRDefault="00723C4F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801CE1" w:rsidRDefault="00E71A14" w:rsidP="004C6D2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Vasas Ottó</w:t>
            </w:r>
          </w:p>
        </w:tc>
        <w:tc>
          <w:tcPr>
            <w:tcW w:w="2483" w:type="dxa"/>
            <w:vAlign w:val="center"/>
          </w:tcPr>
          <w:p w:rsidR="008E2138" w:rsidRPr="00801CE1" w:rsidRDefault="00E71A14" w:rsidP="004C6D2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Városfejlesztési és beruházási ügyintéző</w:t>
            </w:r>
          </w:p>
        </w:tc>
        <w:tc>
          <w:tcPr>
            <w:tcW w:w="1843" w:type="dxa"/>
          </w:tcPr>
          <w:p w:rsidR="008E2138" w:rsidRPr="00801CE1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30" w:type="dxa"/>
          </w:tcPr>
          <w:p w:rsidR="008E2138" w:rsidRPr="00801CE1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2C10D1" w:rsidRPr="00956A7D" w:rsidTr="004C6D25">
        <w:trPr>
          <w:trHeight w:val="697"/>
        </w:trPr>
        <w:tc>
          <w:tcPr>
            <w:tcW w:w="2303" w:type="dxa"/>
          </w:tcPr>
          <w:p w:rsidR="002C10D1" w:rsidRDefault="002C10D1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2C10D1" w:rsidRDefault="002C10D1" w:rsidP="004C6D2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dr. Keserű Klaudia</w:t>
            </w:r>
          </w:p>
        </w:tc>
        <w:tc>
          <w:tcPr>
            <w:tcW w:w="2483" w:type="dxa"/>
            <w:vAlign w:val="center"/>
          </w:tcPr>
          <w:p w:rsidR="002C10D1" w:rsidRDefault="002C10D1" w:rsidP="004C6D2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Jogász</w:t>
            </w:r>
          </w:p>
        </w:tc>
        <w:tc>
          <w:tcPr>
            <w:tcW w:w="1843" w:type="dxa"/>
          </w:tcPr>
          <w:p w:rsidR="002C10D1" w:rsidRPr="00801CE1" w:rsidRDefault="002C10D1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30" w:type="dxa"/>
          </w:tcPr>
          <w:p w:rsidR="002C10D1" w:rsidRPr="00801CE1" w:rsidRDefault="002C10D1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3D1C47" w:rsidRPr="00956A7D" w:rsidTr="004C6D25">
        <w:trPr>
          <w:trHeight w:val="697"/>
        </w:trPr>
        <w:tc>
          <w:tcPr>
            <w:tcW w:w="2303" w:type="dxa"/>
          </w:tcPr>
          <w:p w:rsidR="003D1C47" w:rsidRDefault="003D1C47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3D1C47" w:rsidRDefault="003D1C47" w:rsidP="004C6D2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Olt István</w:t>
            </w:r>
          </w:p>
        </w:tc>
        <w:tc>
          <w:tcPr>
            <w:tcW w:w="2483" w:type="dxa"/>
            <w:vAlign w:val="center"/>
          </w:tcPr>
          <w:p w:rsidR="003D1C47" w:rsidRDefault="003D1C47" w:rsidP="004C6D2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városfejlesztési osztályvezető</w:t>
            </w:r>
          </w:p>
        </w:tc>
        <w:tc>
          <w:tcPr>
            <w:tcW w:w="1843" w:type="dxa"/>
          </w:tcPr>
          <w:p w:rsidR="003D1C47" w:rsidRPr="00801CE1" w:rsidRDefault="003D1C47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30" w:type="dxa"/>
          </w:tcPr>
          <w:p w:rsidR="003D1C47" w:rsidRPr="00801CE1" w:rsidRDefault="003D1C47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E2138" w:rsidRPr="00956A7D" w:rsidTr="004C6D25">
        <w:trPr>
          <w:trHeight w:val="573"/>
        </w:trPr>
        <w:tc>
          <w:tcPr>
            <w:tcW w:w="2303" w:type="dxa"/>
          </w:tcPr>
          <w:p w:rsidR="00723C4F" w:rsidRDefault="00723C4F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Default="00801CE1" w:rsidP="004C6D2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Szintén László</w:t>
            </w:r>
          </w:p>
          <w:p w:rsidR="00723C4F" w:rsidRPr="00801CE1" w:rsidRDefault="00723C4F" w:rsidP="004C6D2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83" w:type="dxa"/>
            <w:vAlign w:val="center"/>
          </w:tcPr>
          <w:p w:rsidR="008E2138" w:rsidRPr="00801CE1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801CE1">
              <w:rPr>
                <w:rFonts w:ascii="Arial" w:hAnsi="Arial" w:cs="Arial"/>
              </w:rPr>
              <w:t xml:space="preserve">pénzügyi ellenőrzés </w:t>
            </w:r>
          </w:p>
        </w:tc>
        <w:tc>
          <w:tcPr>
            <w:tcW w:w="1843" w:type="dxa"/>
          </w:tcPr>
          <w:p w:rsidR="008E2138" w:rsidRPr="00801CE1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30" w:type="dxa"/>
          </w:tcPr>
          <w:p w:rsidR="008E2138" w:rsidRPr="00801CE1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E2138" w:rsidRPr="00956A7D" w:rsidTr="004B1D59">
        <w:trPr>
          <w:trHeight w:val="836"/>
        </w:trPr>
        <w:tc>
          <w:tcPr>
            <w:tcW w:w="2303" w:type="dxa"/>
          </w:tcPr>
          <w:p w:rsidR="00723C4F" w:rsidRDefault="00723C4F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801CE1">
              <w:rPr>
                <w:rFonts w:ascii="Arial" w:hAnsi="Arial" w:cs="Arial"/>
              </w:rPr>
              <w:t xml:space="preserve">dr. </w:t>
            </w:r>
            <w:r w:rsidR="004359B8">
              <w:rPr>
                <w:rFonts w:ascii="Arial" w:hAnsi="Arial" w:cs="Arial"/>
              </w:rPr>
              <w:t>Tüske Róbert</w:t>
            </w:r>
          </w:p>
          <w:p w:rsidR="00723C4F" w:rsidRDefault="00723C4F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723C4F" w:rsidRPr="00801CE1" w:rsidRDefault="00723C4F" w:rsidP="004C6D2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83" w:type="dxa"/>
            <w:vAlign w:val="center"/>
          </w:tcPr>
          <w:p w:rsidR="008E2138" w:rsidRPr="00801CE1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801CE1">
              <w:rPr>
                <w:rFonts w:ascii="Arial" w:hAnsi="Arial" w:cs="Arial"/>
              </w:rPr>
              <w:t xml:space="preserve">törvényességi felülvizsgálat </w:t>
            </w:r>
          </w:p>
          <w:p w:rsidR="008E2138" w:rsidRPr="00801CE1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8E2138" w:rsidRPr="00801CE1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30" w:type="dxa"/>
          </w:tcPr>
          <w:p w:rsidR="008E2138" w:rsidRPr="00801CE1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8E2138" w:rsidRPr="00956A7D" w:rsidTr="004C6D25">
        <w:trPr>
          <w:trHeight w:val="277"/>
        </w:trPr>
        <w:tc>
          <w:tcPr>
            <w:tcW w:w="9933" w:type="dxa"/>
            <w:gridSpan w:val="4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8E2138" w:rsidRPr="00956A7D" w:rsidTr="004C6D25">
        <w:trPr>
          <w:trHeight w:val="277"/>
        </w:trPr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2485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956A7D" w:rsidTr="004C6D25">
        <w:trPr>
          <w:trHeight w:val="707"/>
        </w:trPr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956A7D" w:rsidTr="004C6D25">
        <w:trPr>
          <w:trHeight w:val="829"/>
        </w:trPr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/>
    <w:p w:rsidR="008E2138" w:rsidRDefault="008E2138"/>
    <w:sectPr w:rsidR="008E2138" w:rsidSect="006D51E3">
      <w:footerReference w:type="even" r:id="rId13"/>
      <w:footerReference w:type="default" r:id="rId14"/>
      <w:pgSz w:w="11906" w:h="16838"/>
      <w:pgMar w:top="426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405E" w:rsidRDefault="00D5405E">
      <w:pPr>
        <w:spacing w:after="0" w:line="240" w:lineRule="auto"/>
      </w:pPr>
      <w:r>
        <w:separator/>
      </w:r>
    </w:p>
  </w:endnote>
  <w:endnote w:type="continuationSeparator" w:id="0">
    <w:p w:rsidR="00D5405E" w:rsidRDefault="00D540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calaSans">
    <w:panose1 w:val="00000000000000000000"/>
    <w:charset w:val="00"/>
    <w:family w:val="auto"/>
    <w:pitch w:val="variable"/>
    <w:sig w:usb0="A00000AF" w:usb1="4000004A" w:usb2="00000000" w:usb3="00000000" w:csb0="0000011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346E" w:rsidRDefault="00801CE1">
    <w:pPr>
      <w:rPr>
        <w:sz w:val="2"/>
        <w:szCs w:val="2"/>
      </w:rPr>
    </w:pPr>
    <w:r>
      <w:rPr>
        <w:noProof/>
        <w:lang w:eastAsia="hu-HU"/>
      </w:rPr>
      <mc:AlternateContent>
        <mc:Choice Requires="wps">
          <w:drawing>
            <wp:anchor distT="0" distB="0" distL="63500" distR="63500" simplePos="0" relativeHeight="251660288" behindDoc="1" locked="0" layoutInCell="1" allowOverlap="1" wp14:anchorId="06CE04DA" wp14:editId="289CCD47">
              <wp:simplePos x="0" y="0"/>
              <wp:positionH relativeFrom="page">
                <wp:posOffset>3745230</wp:posOffset>
              </wp:positionH>
              <wp:positionV relativeFrom="page">
                <wp:posOffset>10272395</wp:posOffset>
              </wp:positionV>
              <wp:extent cx="71755" cy="291465"/>
              <wp:effectExtent l="1905" t="4445" r="0" b="4445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75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C346E" w:rsidRDefault="00801CE1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EE4984">
                            <w:rPr>
                              <w:rStyle w:val="Fejlcvagylbjegyzet"/>
                              <w:noProof/>
                            </w:rPr>
                            <w:t>6</w:t>
                          </w:r>
                          <w:r>
                            <w:rPr>
                              <w:rStyle w:val="Fejlcvagylbjegyze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CE04D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94.9pt;margin-top:808.85pt;width:5.65pt;height:22.95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" filled="f" stroked="f">
              <v:textbox style="mso-fit-shape-to-text:t" inset="0,0,0,0">
                <w:txbxContent>
                  <w:p w:rsidR="001C346E" w:rsidRDefault="00801CE1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EE4984">
                      <w:rPr>
                        <w:rStyle w:val="Fejlcvagylbjegyzet"/>
                        <w:noProof/>
                      </w:rPr>
                      <w:t>6</w:t>
                    </w:r>
                    <w:r>
                      <w:rPr>
                        <w:rStyle w:val="Fejlcvagylbjegyze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346E" w:rsidRDefault="00801CE1">
    <w:pPr>
      <w:rPr>
        <w:sz w:val="2"/>
        <w:szCs w:val="2"/>
      </w:rPr>
    </w:pPr>
    <w:r>
      <w:rPr>
        <w:noProof/>
        <w:lang w:eastAsia="hu-HU"/>
      </w:rPr>
      <mc:AlternateContent>
        <mc:Choice Requires="wps">
          <w:drawing>
            <wp:anchor distT="0" distB="0" distL="63500" distR="63500" simplePos="0" relativeHeight="251661312" behindDoc="1" locked="0" layoutInCell="1" allowOverlap="1" wp14:anchorId="227BEB78" wp14:editId="070529CC">
              <wp:simplePos x="0" y="0"/>
              <wp:positionH relativeFrom="page">
                <wp:posOffset>3745230</wp:posOffset>
              </wp:positionH>
              <wp:positionV relativeFrom="page">
                <wp:posOffset>10272395</wp:posOffset>
              </wp:positionV>
              <wp:extent cx="71755" cy="291465"/>
              <wp:effectExtent l="1905" t="4445" r="0" b="4445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75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C346E" w:rsidRDefault="00801CE1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681183" w:rsidRPr="00681183">
                            <w:rPr>
                              <w:rStyle w:val="Fejlcvagylbjegyzet"/>
                              <w:noProof/>
                            </w:rPr>
                            <w:t>7</w:t>
                          </w:r>
                          <w:r>
                            <w:rPr>
                              <w:rStyle w:val="Fejlcvagylbjegyze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7BEB7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94.9pt;margin-top:808.85pt;width:5.65pt;height:22.95pt;z-index:-25165516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" filled="f" stroked="f">
              <v:textbox style="mso-fit-shape-to-text:t" inset="0,0,0,0">
                <w:txbxContent>
                  <w:p w:rsidR="001C346E" w:rsidRDefault="00801CE1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681183" w:rsidRPr="00681183">
                      <w:rPr>
                        <w:rStyle w:val="Fejlcvagylbjegyzet"/>
                        <w:noProof/>
                      </w:rPr>
                      <w:t>7</w:t>
                    </w:r>
                    <w:r>
                      <w:rPr>
                        <w:rStyle w:val="Fejlcvagylbjegyze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405E" w:rsidRDefault="00D5405E">
      <w:pPr>
        <w:spacing w:after="0" w:line="240" w:lineRule="auto"/>
      </w:pPr>
      <w:r>
        <w:separator/>
      </w:r>
    </w:p>
  </w:footnote>
  <w:footnote w:type="continuationSeparator" w:id="0">
    <w:p w:rsidR="00D5405E" w:rsidRDefault="00D540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BD32CC"/>
    <w:multiLevelType w:val="hybridMultilevel"/>
    <w:tmpl w:val="1B807AB8"/>
    <w:lvl w:ilvl="0" w:tplc="57C4559E">
      <w:start w:val="1"/>
      <w:numFmt w:val="decimal"/>
      <w:lvlText w:val="%1."/>
      <w:lvlJc w:val="left"/>
      <w:pPr>
        <w:ind w:left="1080" w:hanging="36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413419B"/>
    <w:multiLevelType w:val="hybridMultilevel"/>
    <w:tmpl w:val="A91C4A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4B5F0E"/>
    <w:multiLevelType w:val="hybridMultilevel"/>
    <w:tmpl w:val="A91C4A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FC6D2F"/>
    <w:multiLevelType w:val="multilevel"/>
    <w:tmpl w:val="01988886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5CD6910"/>
    <w:multiLevelType w:val="multilevel"/>
    <w:tmpl w:val="C9EC1A64"/>
    <w:lvl w:ilvl="0">
      <w:start w:val="5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A6A58E5"/>
    <w:multiLevelType w:val="hybridMultilevel"/>
    <w:tmpl w:val="4B56A1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225110"/>
    <w:multiLevelType w:val="multilevel"/>
    <w:tmpl w:val="4580B91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abstractNum w:abstractNumId="7" w15:restartNumberingAfterBreak="0">
    <w:nsid w:val="47084849"/>
    <w:multiLevelType w:val="multilevel"/>
    <w:tmpl w:val="A26475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37E5AC9"/>
    <w:multiLevelType w:val="hybridMultilevel"/>
    <w:tmpl w:val="C0003E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B21F91"/>
    <w:multiLevelType w:val="hybridMultilevel"/>
    <w:tmpl w:val="60FCFFB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65009F6"/>
    <w:multiLevelType w:val="multilevel"/>
    <w:tmpl w:val="CD62C7C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abstractNum w:abstractNumId="12" w15:restartNumberingAfterBreak="0">
    <w:nsid w:val="5CB01324"/>
    <w:multiLevelType w:val="multilevel"/>
    <w:tmpl w:val="FE2A5FA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abstractNum w:abstractNumId="13" w15:restartNumberingAfterBreak="0">
    <w:nsid w:val="62995029"/>
    <w:multiLevelType w:val="hybridMultilevel"/>
    <w:tmpl w:val="9EA24968"/>
    <w:lvl w:ilvl="0" w:tplc="266C7E7A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00" w:hanging="360"/>
      </w:pPr>
    </w:lvl>
    <w:lvl w:ilvl="2" w:tplc="040E001B" w:tentative="1">
      <w:start w:val="1"/>
      <w:numFmt w:val="lowerRoman"/>
      <w:lvlText w:val="%3."/>
      <w:lvlJc w:val="right"/>
      <w:pPr>
        <w:ind w:left="1820" w:hanging="180"/>
      </w:pPr>
    </w:lvl>
    <w:lvl w:ilvl="3" w:tplc="040E000F" w:tentative="1">
      <w:start w:val="1"/>
      <w:numFmt w:val="decimal"/>
      <w:lvlText w:val="%4."/>
      <w:lvlJc w:val="left"/>
      <w:pPr>
        <w:ind w:left="2540" w:hanging="360"/>
      </w:pPr>
    </w:lvl>
    <w:lvl w:ilvl="4" w:tplc="040E0019" w:tentative="1">
      <w:start w:val="1"/>
      <w:numFmt w:val="lowerLetter"/>
      <w:lvlText w:val="%5."/>
      <w:lvlJc w:val="left"/>
      <w:pPr>
        <w:ind w:left="3260" w:hanging="360"/>
      </w:pPr>
    </w:lvl>
    <w:lvl w:ilvl="5" w:tplc="040E001B" w:tentative="1">
      <w:start w:val="1"/>
      <w:numFmt w:val="lowerRoman"/>
      <w:lvlText w:val="%6."/>
      <w:lvlJc w:val="right"/>
      <w:pPr>
        <w:ind w:left="3980" w:hanging="180"/>
      </w:pPr>
    </w:lvl>
    <w:lvl w:ilvl="6" w:tplc="040E000F" w:tentative="1">
      <w:start w:val="1"/>
      <w:numFmt w:val="decimal"/>
      <w:lvlText w:val="%7."/>
      <w:lvlJc w:val="left"/>
      <w:pPr>
        <w:ind w:left="4700" w:hanging="360"/>
      </w:pPr>
    </w:lvl>
    <w:lvl w:ilvl="7" w:tplc="040E0019" w:tentative="1">
      <w:start w:val="1"/>
      <w:numFmt w:val="lowerLetter"/>
      <w:lvlText w:val="%8."/>
      <w:lvlJc w:val="left"/>
      <w:pPr>
        <w:ind w:left="5420" w:hanging="360"/>
      </w:pPr>
    </w:lvl>
    <w:lvl w:ilvl="8" w:tplc="040E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4" w15:restartNumberingAfterBreak="0">
    <w:nsid w:val="631727A6"/>
    <w:multiLevelType w:val="multilevel"/>
    <w:tmpl w:val="8C1C74C0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490223D"/>
    <w:multiLevelType w:val="multilevel"/>
    <w:tmpl w:val="851C21A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BA743AA"/>
    <w:multiLevelType w:val="hybridMultilevel"/>
    <w:tmpl w:val="B016DB8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5F59C2"/>
    <w:multiLevelType w:val="multilevel"/>
    <w:tmpl w:val="034A86C4"/>
    <w:lvl w:ilvl="0">
      <w:start w:val="1"/>
      <w:numFmt w:val="low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CEA08E7"/>
    <w:multiLevelType w:val="multilevel"/>
    <w:tmpl w:val="78302D7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8A7B09"/>
    <w:multiLevelType w:val="multilevel"/>
    <w:tmpl w:val="CCC4391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1F5044F"/>
    <w:multiLevelType w:val="multilevel"/>
    <w:tmpl w:val="0A8E6C9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81A4E7A"/>
    <w:multiLevelType w:val="multilevel"/>
    <w:tmpl w:val="A8DEC53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D270FCC"/>
    <w:multiLevelType w:val="multilevel"/>
    <w:tmpl w:val="86366514"/>
    <w:lvl w:ilvl="0">
      <w:start w:val="1"/>
      <w:numFmt w:val="upperRoman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8"/>
  </w:num>
  <w:num w:numId="3">
    <w:abstractNumId w:val="22"/>
  </w:num>
  <w:num w:numId="4">
    <w:abstractNumId w:val="21"/>
  </w:num>
  <w:num w:numId="5">
    <w:abstractNumId w:val="17"/>
  </w:num>
  <w:num w:numId="6">
    <w:abstractNumId w:val="3"/>
  </w:num>
  <w:num w:numId="7">
    <w:abstractNumId w:val="20"/>
  </w:num>
  <w:num w:numId="8">
    <w:abstractNumId w:val="15"/>
  </w:num>
  <w:num w:numId="9">
    <w:abstractNumId w:val="14"/>
  </w:num>
  <w:num w:numId="10">
    <w:abstractNumId w:val="4"/>
  </w:num>
  <w:num w:numId="11">
    <w:abstractNumId w:val="18"/>
  </w:num>
  <w:num w:numId="12">
    <w:abstractNumId w:val="19"/>
  </w:num>
  <w:num w:numId="13">
    <w:abstractNumId w:val="5"/>
  </w:num>
  <w:num w:numId="14">
    <w:abstractNumId w:val="13"/>
  </w:num>
  <w:num w:numId="15">
    <w:abstractNumId w:val="7"/>
  </w:num>
  <w:num w:numId="16">
    <w:abstractNumId w:val="11"/>
  </w:num>
  <w:num w:numId="17">
    <w:abstractNumId w:val="6"/>
  </w:num>
  <w:num w:numId="18">
    <w:abstractNumId w:val="12"/>
  </w:num>
  <w:num w:numId="19">
    <w:abstractNumId w:val="10"/>
  </w:num>
  <w:num w:numId="20">
    <w:abstractNumId w:val="1"/>
  </w:num>
  <w:num w:numId="21">
    <w:abstractNumId w:val="0"/>
  </w:num>
  <w:num w:numId="22">
    <w:abstractNumId w:val="16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1B6"/>
    <w:rsid w:val="000013C6"/>
    <w:rsid w:val="00016071"/>
    <w:rsid w:val="00062E65"/>
    <w:rsid w:val="000806BF"/>
    <w:rsid w:val="000837A7"/>
    <w:rsid w:val="00083AB3"/>
    <w:rsid w:val="000B1CAA"/>
    <w:rsid w:val="00177008"/>
    <w:rsid w:val="001C33F0"/>
    <w:rsid w:val="00201700"/>
    <w:rsid w:val="00212EF3"/>
    <w:rsid w:val="00242166"/>
    <w:rsid w:val="002526E6"/>
    <w:rsid w:val="002C10D1"/>
    <w:rsid w:val="00341391"/>
    <w:rsid w:val="00373403"/>
    <w:rsid w:val="003773D1"/>
    <w:rsid w:val="003944A3"/>
    <w:rsid w:val="003B729C"/>
    <w:rsid w:val="003D0695"/>
    <w:rsid w:val="003D1C47"/>
    <w:rsid w:val="003F6415"/>
    <w:rsid w:val="003F6CCB"/>
    <w:rsid w:val="004359B8"/>
    <w:rsid w:val="00446BB2"/>
    <w:rsid w:val="004B1D59"/>
    <w:rsid w:val="004E6F8C"/>
    <w:rsid w:val="004F0494"/>
    <w:rsid w:val="00521BA6"/>
    <w:rsid w:val="00550400"/>
    <w:rsid w:val="0056466D"/>
    <w:rsid w:val="00586723"/>
    <w:rsid w:val="00594EE7"/>
    <w:rsid w:val="00606AB4"/>
    <w:rsid w:val="00610D58"/>
    <w:rsid w:val="0062612C"/>
    <w:rsid w:val="0063716E"/>
    <w:rsid w:val="0067331D"/>
    <w:rsid w:val="006761B6"/>
    <w:rsid w:val="00681183"/>
    <w:rsid w:val="006D0CE9"/>
    <w:rsid w:val="006D51E3"/>
    <w:rsid w:val="00707759"/>
    <w:rsid w:val="0070782F"/>
    <w:rsid w:val="007162CE"/>
    <w:rsid w:val="00723C4F"/>
    <w:rsid w:val="00725F68"/>
    <w:rsid w:val="00726D8D"/>
    <w:rsid w:val="0077433B"/>
    <w:rsid w:val="007B21BF"/>
    <w:rsid w:val="00801CE1"/>
    <w:rsid w:val="0083308C"/>
    <w:rsid w:val="008E2138"/>
    <w:rsid w:val="00942995"/>
    <w:rsid w:val="0096383B"/>
    <w:rsid w:val="009D2A2E"/>
    <w:rsid w:val="00A01ABA"/>
    <w:rsid w:val="00A2083A"/>
    <w:rsid w:val="00AC69D2"/>
    <w:rsid w:val="00B068BB"/>
    <w:rsid w:val="00B6673F"/>
    <w:rsid w:val="00B7637F"/>
    <w:rsid w:val="00B76C14"/>
    <w:rsid w:val="00B76DE6"/>
    <w:rsid w:val="00BB7EE4"/>
    <w:rsid w:val="00BF1175"/>
    <w:rsid w:val="00C03426"/>
    <w:rsid w:val="00C610AA"/>
    <w:rsid w:val="00C9721D"/>
    <w:rsid w:val="00CE4E44"/>
    <w:rsid w:val="00D13934"/>
    <w:rsid w:val="00D13E8F"/>
    <w:rsid w:val="00D16855"/>
    <w:rsid w:val="00D5339D"/>
    <w:rsid w:val="00D5405E"/>
    <w:rsid w:val="00DD698C"/>
    <w:rsid w:val="00E22B4D"/>
    <w:rsid w:val="00E35C1F"/>
    <w:rsid w:val="00E668AC"/>
    <w:rsid w:val="00E71133"/>
    <w:rsid w:val="00E71A14"/>
    <w:rsid w:val="00E87CA4"/>
    <w:rsid w:val="00EF40CA"/>
    <w:rsid w:val="00F12D5D"/>
    <w:rsid w:val="00FE42A4"/>
    <w:rsid w:val="00FE6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4980E21-6EBB-4DC6-92BB-AE1D6BB6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9721D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8E2138"/>
    <w:pPr>
      <w:ind w:left="720"/>
      <w:contextualSpacing/>
    </w:pPr>
    <w:rPr>
      <w:rFonts w:eastAsia="Calibri"/>
    </w:rPr>
  </w:style>
  <w:style w:type="character" w:customStyle="1" w:styleId="Szvegtrzs">
    <w:name w:val="Szövegtörzs_"/>
    <w:basedOn w:val="Bekezdsalapbettpusa"/>
    <w:link w:val="Szvegtrzs3"/>
    <w:rsid w:val="00AC69D2"/>
    <w:rPr>
      <w:rFonts w:eastAsia="Arial"/>
      <w:sz w:val="21"/>
      <w:szCs w:val="21"/>
      <w:shd w:val="clear" w:color="auto" w:fill="FFFFFF"/>
    </w:rPr>
  </w:style>
  <w:style w:type="paragraph" w:customStyle="1" w:styleId="Szvegtrzs3">
    <w:name w:val="Szövegtörzs3"/>
    <w:basedOn w:val="Norml"/>
    <w:link w:val="Szvegtrzs"/>
    <w:rsid w:val="00AC69D2"/>
    <w:pPr>
      <w:widowControl w:val="0"/>
      <w:shd w:val="clear" w:color="auto" w:fill="FFFFFF"/>
      <w:spacing w:after="0" w:line="256" w:lineRule="exact"/>
      <w:ind w:hanging="660"/>
      <w:jc w:val="right"/>
    </w:pPr>
    <w:rPr>
      <w:rFonts w:ascii="Arial" w:eastAsia="Arial" w:hAnsi="Arial" w:cs="Arial"/>
      <w:sz w:val="21"/>
      <w:szCs w:val="21"/>
    </w:rPr>
  </w:style>
  <w:style w:type="paragraph" w:styleId="NormlWeb">
    <w:name w:val="Normal (Web)"/>
    <w:basedOn w:val="Norml"/>
    <w:uiPriority w:val="99"/>
    <w:semiHidden/>
    <w:unhideWhenUsed/>
    <w:rsid w:val="00AC69D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u-HU"/>
    </w:rPr>
  </w:style>
  <w:style w:type="character" w:customStyle="1" w:styleId="Cmsor2">
    <w:name w:val="Címsor #2_"/>
    <w:basedOn w:val="Bekezdsalapbettpusa"/>
    <w:link w:val="Cmsor20"/>
    <w:rsid w:val="00AC69D2"/>
    <w:rPr>
      <w:rFonts w:eastAsia="Arial"/>
      <w:b/>
      <w:bCs/>
      <w:sz w:val="21"/>
      <w:szCs w:val="21"/>
      <w:shd w:val="clear" w:color="auto" w:fill="FFFFFF"/>
    </w:rPr>
  </w:style>
  <w:style w:type="character" w:customStyle="1" w:styleId="SzvegtrzsFlkvr">
    <w:name w:val="Szövegtörzs + Félkövér"/>
    <w:basedOn w:val="Szvegtrzs"/>
    <w:rsid w:val="00AC69D2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hu-HU" w:eastAsia="hu-HU" w:bidi="hu-HU"/>
    </w:rPr>
  </w:style>
  <w:style w:type="character" w:customStyle="1" w:styleId="Szvegtrzs4Exact">
    <w:name w:val="Szövegtörzs (4) Exact"/>
    <w:basedOn w:val="Bekezdsalapbettpusa"/>
    <w:rsid w:val="00AC69D2"/>
    <w:rPr>
      <w:rFonts w:ascii="Arial" w:eastAsia="Arial" w:hAnsi="Arial" w:cs="Arial"/>
      <w:b/>
      <w:bCs/>
      <w:i w:val="0"/>
      <w:iCs w:val="0"/>
      <w:smallCaps w:val="0"/>
      <w:strike w:val="0"/>
      <w:spacing w:val="4"/>
      <w:sz w:val="19"/>
      <w:szCs w:val="19"/>
      <w:u w:val="none"/>
    </w:rPr>
  </w:style>
  <w:style w:type="character" w:customStyle="1" w:styleId="Fejlcvagylbjegyzet">
    <w:name w:val="Fejléc vagy lábjegyzet"/>
    <w:basedOn w:val="Bekezdsalapbettpusa"/>
    <w:rsid w:val="00AC69D2"/>
    <w:rPr>
      <w:rFonts w:ascii="AngsanaUPC" w:eastAsia="AngsanaUPC" w:hAnsi="AngsanaUPC" w:cs="Angsan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hu-HU" w:eastAsia="hu-HU" w:bidi="hu-HU"/>
    </w:rPr>
  </w:style>
  <w:style w:type="character" w:customStyle="1" w:styleId="SzvegtrzsKiskapitlis">
    <w:name w:val="Szövegtörzs + Kiskapitális"/>
    <w:basedOn w:val="Szvegtrzs"/>
    <w:rsid w:val="00AC69D2"/>
    <w:rPr>
      <w:rFonts w:ascii="Arial" w:eastAsia="Arial" w:hAnsi="Arial" w:cs="Arial"/>
      <w:smallCaps/>
      <w:color w:val="000000"/>
      <w:spacing w:val="0"/>
      <w:w w:val="100"/>
      <w:position w:val="0"/>
      <w:sz w:val="21"/>
      <w:szCs w:val="21"/>
      <w:shd w:val="clear" w:color="auto" w:fill="FFFFFF"/>
      <w:lang w:val="hu-HU" w:eastAsia="hu-HU" w:bidi="hu-HU"/>
    </w:rPr>
  </w:style>
  <w:style w:type="character" w:customStyle="1" w:styleId="Szvegtrzs4">
    <w:name w:val="Szövegtörzs (4)_"/>
    <w:basedOn w:val="Bekezdsalapbettpusa"/>
    <w:link w:val="Szvegtrzs40"/>
    <w:rsid w:val="00AC69D2"/>
    <w:rPr>
      <w:rFonts w:eastAsia="Arial"/>
      <w:b/>
      <w:bCs/>
      <w:sz w:val="21"/>
      <w:szCs w:val="21"/>
      <w:shd w:val="clear" w:color="auto" w:fill="FFFFFF"/>
    </w:rPr>
  </w:style>
  <w:style w:type="paragraph" w:customStyle="1" w:styleId="Cmsor20">
    <w:name w:val="Címsor #2"/>
    <w:basedOn w:val="Norml"/>
    <w:link w:val="Cmsor2"/>
    <w:rsid w:val="00AC69D2"/>
    <w:pPr>
      <w:widowControl w:val="0"/>
      <w:shd w:val="clear" w:color="auto" w:fill="FFFFFF"/>
      <w:spacing w:before="240" w:after="240" w:line="0" w:lineRule="atLeast"/>
      <w:jc w:val="center"/>
      <w:outlineLvl w:val="1"/>
    </w:pPr>
    <w:rPr>
      <w:rFonts w:ascii="Arial" w:eastAsia="Arial" w:hAnsi="Arial" w:cs="Arial"/>
      <w:b/>
      <w:bCs/>
      <w:sz w:val="21"/>
      <w:szCs w:val="21"/>
    </w:rPr>
  </w:style>
  <w:style w:type="paragraph" w:customStyle="1" w:styleId="Szvegtrzs40">
    <w:name w:val="Szövegtörzs (4)"/>
    <w:basedOn w:val="Norml"/>
    <w:link w:val="Szvegtrzs4"/>
    <w:rsid w:val="00AC69D2"/>
    <w:pPr>
      <w:widowControl w:val="0"/>
      <w:shd w:val="clear" w:color="auto" w:fill="FFFFFF"/>
      <w:spacing w:after="0" w:line="252" w:lineRule="exact"/>
      <w:jc w:val="center"/>
    </w:pPr>
    <w:rPr>
      <w:rFonts w:ascii="Arial" w:eastAsia="Arial" w:hAnsi="Arial" w:cs="Arial"/>
      <w:b/>
      <w:bCs/>
      <w:sz w:val="21"/>
      <w:szCs w:val="21"/>
    </w:rPr>
  </w:style>
  <w:style w:type="paragraph" w:styleId="lfej">
    <w:name w:val="header"/>
    <w:basedOn w:val="Norml"/>
    <w:link w:val="lfejChar"/>
    <w:uiPriority w:val="99"/>
    <w:unhideWhenUsed/>
    <w:rsid w:val="00B6673F"/>
    <w:pPr>
      <w:tabs>
        <w:tab w:val="center" w:pos="4536"/>
        <w:tab w:val="right" w:pos="9072"/>
      </w:tabs>
    </w:pPr>
    <w:rPr>
      <w:rFonts w:eastAsia="Calibri"/>
      <w:lang w:val="x-none"/>
    </w:rPr>
  </w:style>
  <w:style w:type="character" w:customStyle="1" w:styleId="lfejChar">
    <w:name w:val="Élőfej Char"/>
    <w:basedOn w:val="Bekezdsalapbettpusa"/>
    <w:link w:val="lfej"/>
    <w:uiPriority w:val="99"/>
    <w:rsid w:val="00B6673F"/>
    <w:rPr>
      <w:rFonts w:ascii="Calibri" w:eastAsia="Calibri" w:hAnsi="Calibri" w:cs="Times New Roman"/>
      <w:sz w:val="22"/>
      <w:szCs w:val="22"/>
      <w:lang w:val="x-none"/>
    </w:rPr>
  </w:style>
  <w:style w:type="paragraph" w:styleId="llb">
    <w:name w:val="footer"/>
    <w:basedOn w:val="Norml"/>
    <w:link w:val="llbChar"/>
    <w:uiPriority w:val="99"/>
    <w:unhideWhenUsed/>
    <w:rsid w:val="00446B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46BB2"/>
    <w:rPr>
      <w:rFonts w:ascii="Calibri" w:eastAsia="Times New Roman" w:hAnsi="Calibri" w:cs="Times New Roman"/>
      <w:sz w:val="22"/>
      <w:szCs w:val="22"/>
    </w:rPr>
  </w:style>
  <w:style w:type="paragraph" w:styleId="Szvegtrzs0">
    <w:name w:val="Body Text"/>
    <w:basedOn w:val="Norml"/>
    <w:link w:val="SzvegtrzsChar"/>
    <w:rsid w:val="000837A7"/>
    <w:pPr>
      <w:spacing w:after="120"/>
    </w:pPr>
    <w:rPr>
      <w:rFonts w:eastAsia="Calibri"/>
    </w:rPr>
  </w:style>
  <w:style w:type="character" w:customStyle="1" w:styleId="SzvegtrzsChar">
    <w:name w:val="Szövegtörzs Char"/>
    <w:basedOn w:val="Bekezdsalapbettpusa"/>
    <w:link w:val="Szvegtrzs0"/>
    <w:rsid w:val="000837A7"/>
    <w:rPr>
      <w:rFonts w:ascii="Calibri" w:eastAsia="Calibri" w:hAnsi="Calibri" w:cs="Times New Roman"/>
      <w:sz w:val="22"/>
      <w:szCs w:val="2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21B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21BA6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525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68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906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11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38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0899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04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512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0644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1006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41325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21780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987510-EF2A-4D6E-B692-B27EC51C7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7</Pages>
  <Words>903</Words>
  <Characters>6238</Characters>
  <Application>Microsoft Office Word</Application>
  <DocSecurity>0</DocSecurity>
  <Lines>51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Lajkó Erzsébet Márta</cp:lastModifiedBy>
  <cp:revision>4</cp:revision>
  <cp:lastPrinted>2016-08-25T13:19:00Z</cp:lastPrinted>
  <dcterms:created xsi:type="dcterms:W3CDTF">2020-06-19T07:51:00Z</dcterms:created>
  <dcterms:modified xsi:type="dcterms:W3CDTF">2020-06-22T08:22:00Z</dcterms:modified>
</cp:coreProperties>
</file>